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69" w:rsidRPr="00BB6470" w:rsidRDefault="00760469" w:rsidP="007A2A9B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BB6470">
        <w:rPr>
          <w:b/>
          <w:sz w:val="28"/>
          <w:szCs w:val="28"/>
        </w:rPr>
        <w:t>Отчет</w:t>
      </w:r>
    </w:p>
    <w:p w:rsidR="00760469" w:rsidRPr="00BB6470" w:rsidRDefault="00760469" w:rsidP="007A2A9B">
      <w:pPr>
        <w:tabs>
          <w:tab w:val="left" w:pos="0"/>
        </w:tabs>
        <w:jc w:val="center"/>
        <w:rPr>
          <w:b/>
          <w:sz w:val="28"/>
          <w:szCs w:val="28"/>
        </w:rPr>
      </w:pPr>
      <w:r w:rsidRPr="00BB6470">
        <w:rPr>
          <w:b/>
          <w:sz w:val="28"/>
          <w:szCs w:val="28"/>
        </w:rPr>
        <w:t>О результатах весенней экзаменационной сессии 20</w:t>
      </w:r>
      <w:r w:rsidR="00C15D92" w:rsidRPr="00BB6470">
        <w:rPr>
          <w:b/>
          <w:sz w:val="28"/>
          <w:szCs w:val="28"/>
        </w:rPr>
        <w:t>1</w:t>
      </w:r>
      <w:r w:rsidR="00E7207B" w:rsidRPr="00BB6470">
        <w:rPr>
          <w:b/>
          <w:sz w:val="28"/>
          <w:szCs w:val="28"/>
        </w:rPr>
        <w:t>9</w:t>
      </w:r>
      <w:r w:rsidR="0060738D" w:rsidRPr="00BB6470">
        <w:rPr>
          <w:b/>
          <w:sz w:val="28"/>
          <w:szCs w:val="28"/>
        </w:rPr>
        <w:t>/</w:t>
      </w:r>
      <w:r w:rsidRPr="00BB6470">
        <w:rPr>
          <w:b/>
          <w:sz w:val="28"/>
          <w:szCs w:val="28"/>
        </w:rPr>
        <w:t>20</w:t>
      </w:r>
      <w:r w:rsidR="00E7207B" w:rsidRPr="00BB6470">
        <w:rPr>
          <w:b/>
          <w:sz w:val="28"/>
          <w:szCs w:val="28"/>
        </w:rPr>
        <w:t>20</w:t>
      </w:r>
      <w:r w:rsidRPr="00BB6470">
        <w:rPr>
          <w:b/>
          <w:sz w:val="28"/>
          <w:szCs w:val="28"/>
        </w:rPr>
        <w:t xml:space="preserve"> года</w:t>
      </w:r>
    </w:p>
    <w:p w:rsidR="007C57FB" w:rsidRPr="00BB6470" w:rsidRDefault="007C57FB" w:rsidP="007A2A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60469" w:rsidRPr="00BB6470" w:rsidRDefault="0002482E" w:rsidP="007A2A9B">
      <w:pPr>
        <w:tabs>
          <w:tab w:val="left" w:pos="0"/>
        </w:tabs>
        <w:jc w:val="both"/>
        <w:rPr>
          <w:i/>
        </w:rPr>
      </w:pPr>
      <w:r w:rsidRPr="00BB6470">
        <w:rPr>
          <w:i/>
        </w:rPr>
        <w:tab/>
      </w:r>
      <w:r w:rsidR="00760469" w:rsidRPr="00BB6470">
        <w:rPr>
          <w:i/>
        </w:rPr>
        <w:t>1.Сроки проведения сессии</w:t>
      </w:r>
    </w:p>
    <w:p w:rsidR="00760469" w:rsidRPr="00BB6470" w:rsidRDefault="00760469" w:rsidP="007A2A9B">
      <w:pPr>
        <w:tabs>
          <w:tab w:val="left" w:pos="0"/>
        </w:tabs>
        <w:jc w:val="both"/>
      </w:pPr>
      <w:r w:rsidRPr="00BB6470">
        <w:tab/>
        <w:t>Сессия прове</w:t>
      </w:r>
      <w:r w:rsidR="0002482E" w:rsidRPr="00BB6470">
        <w:t xml:space="preserve">дена в сроки, </w:t>
      </w:r>
      <w:r w:rsidR="00B87EDE" w:rsidRPr="00BB6470">
        <w:t>указанные приказ</w:t>
      </w:r>
      <w:r w:rsidR="004236B5" w:rsidRPr="00BB6470">
        <w:t>ами</w:t>
      </w:r>
      <w:r w:rsidR="006D43A7" w:rsidRPr="00BB6470">
        <w:t xml:space="preserve"> №424</w:t>
      </w:r>
      <w:r w:rsidR="000948A2" w:rsidRPr="00BB6470">
        <w:t xml:space="preserve">-О от </w:t>
      </w:r>
      <w:r w:rsidR="006D43A7" w:rsidRPr="00BB6470">
        <w:t>27</w:t>
      </w:r>
      <w:r w:rsidR="000948A2" w:rsidRPr="00BB6470">
        <w:t>.03.20</w:t>
      </w:r>
      <w:r w:rsidR="006D43A7" w:rsidRPr="00BB6470">
        <w:t>20</w:t>
      </w:r>
      <w:r w:rsidRPr="00BB6470">
        <w:t xml:space="preserve"> </w:t>
      </w:r>
      <w:r w:rsidR="000948A2" w:rsidRPr="00BB6470">
        <w:t xml:space="preserve">и  </w:t>
      </w:r>
      <w:r w:rsidRPr="00BB6470">
        <w:t>№</w:t>
      </w:r>
      <w:r w:rsidR="006D43A7" w:rsidRPr="00BB6470">
        <w:t>425</w:t>
      </w:r>
      <w:r w:rsidR="0060738D" w:rsidRPr="00BB6470">
        <w:t>-О</w:t>
      </w:r>
      <w:r w:rsidR="004236B5" w:rsidRPr="00BB6470">
        <w:t xml:space="preserve"> от </w:t>
      </w:r>
      <w:r w:rsidR="006D43A7" w:rsidRPr="00BB6470">
        <w:t>27.03.2020</w:t>
      </w:r>
      <w:r w:rsidR="004236B5" w:rsidRPr="00BB6470">
        <w:t>.</w:t>
      </w:r>
    </w:p>
    <w:p w:rsidR="00760469" w:rsidRPr="00BB6470" w:rsidRDefault="0002482E" w:rsidP="007A2A9B">
      <w:pPr>
        <w:tabs>
          <w:tab w:val="left" w:pos="0"/>
        </w:tabs>
        <w:jc w:val="both"/>
        <w:rPr>
          <w:i/>
        </w:rPr>
      </w:pPr>
      <w:r w:rsidRPr="00BB6470">
        <w:rPr>
          <w:i/>
        </w:rPr>
        <w:tab/>
      </w:r>
      <w:r w:rsidR="00760469" w:rsidRPr="00BB6470">
        <w:rPr>
          <w:i/>
        </w:rPr>
        <w:t xml:space="preserve">2 Результаты сессии по УГАТУ </w:t>
      </w:r>
    </w:p>
    <w:p w:rsidR="00F54FEB" w:rsidRPr="00AF2282" w:rsidRDefault="00760469" w:rsidP="00AF2282">
      <w:pPr>
        <w:jc w:val="both"/>
        <w:rPr>
          <w:b/>
          <w:bCs/>
          <w:color w:val="FF0000"/>
        </w:rPr>
      </w:pPr>
      <w:r w:rsidRPr="00BB6470">
        <w:tab/>
        <w:t xml:space="preserve">Списочный состав студентов по УГАТУ на начало экзаменационной сессии составил </w:t>
      </w:r>
      <w:r w:rsidR="00181D68" w:rsidRPr="00BB6470">
        <w:rPr>
          <w:b/>
          <w:bCs/>
        </w:rPr>
        <w:t>6585</w:t>
      </w:r>
      <w:r w:rsidR="00AF2282">
        <w:rPr>
          <w:b/>
          <w:bCs/>
          <w:color w:val="FF0000"/>
        </w:rPr>
        <w:t xml:space="preserve"> </w:t>
      </w:r>
      <w:r w:rsidRPr="00BB6470">
        <w:t>человек, в том числе по факультетам</w:t>
      </w:r>
      <w:r w:rsidR="00414E40" w:rsidRPr="00BB6470">
        <w:t xml:space="preserve"> (институтам)</w:t>
      </w:r>
      <w:r w:rsidRPr="00BB6470">
        <w:t xml:space="preserve">: </w:t>
      </w:r>
    </w:p>
    <w:tbl>
      <w:tblPr>
        <w:tblW w:w="17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900"/>
      </w:tblGrid>
      <w:tr w:rsidR="00181D68" w:rsidRPr="00BB6470" w:rsidTr="000948A2">
        <w:trPr>
          <w:trHeight w:val="300"/>
          <w:jc w:val="center"/>
        </w:trPr>
        <w:tc>
          <w:tcPr>
            <w:tcW w:w="8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ИНЭК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897</w:t>
            </w:r>
          </w:p>
        </w:tc>
      </w:tr>
      <w:tr w:rsidR="00181D68" w:rsidRPr="00BB6470" w:rsidTr="000948A2">
        <w:trPr>
          <w:trHeight w:val="300"/>
          <w:jc w:val="center"/>
        </w:trPr>
        <w:tc>
          <w:tcPr>
            <w:tcW w:w="8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ОНФ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141</w:t>
            </w:r>
          </w:p>
        </w:tc>
      </w:tr>
      <w:tr w:rsidR="00181D68" w:rsidRPr="00BB6470" w:rsidTr="000948A2">
        <w:trPr>
          <w:trHeight w:val="300"/>
          <w:jc w:val="center"/>
        </w:trPr>
        <w:tc>
          <w:tcPr>
            <w:tcW w:w="8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ФАДЭТ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807</w:t>
            </w:r>
          </w:p>
        </w:tc>
      </w:tr>
      <w:tr w:rsidR="00181D68" w:rsidRPr="00BB6470" w:rsidTr="000948A2">
        <w:trPr>
          <w:trHeight w:val="300"/>
          <w:jc w:val="center"/>
        </w:trPr>
        <w:tc>
          <w:tcPr>
            <w:tcW w:w="8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АВИЭТ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1063</w:t>
            </w:r>
          </w:p>
        </w:tc>
      </w:tr>
      <w:tr w:rsidR="00181D68" w:rsidRPr="00BB6470" w:rsidTr="000948A2">
        <w:trPr>
          <w:trHeight w:val="300"/>
          <w:jc w:val="center"/>
        </w:trPr>
        <w:tc>
          <w:tcPr>
            <w:tcW w:w="8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ИАТМ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968</w:t>
            </w:r>
          </w:p>
        </w:tc>
      </w:tr>
      <w:tr w:rsidR="00181D68" w:rsidRPr="00BB6470" w:rsidTr="000948A2">
        <w:trPr>
          <w:trHeight w:val="300"/>
          <w:jc w:val="center"/>
        </w:trPr>
        <w:tc>
          <w:tcPr>
            <w:tcW w:w="8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ФЗЧС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338</w:t>
            </w:r>
          </w:p>
        </w:tc>
      </w:tr>
      <w:tr w:rsidR="00181D68" w:rsidRPr="00BB6470" w:rsidTr="000948A2">
        <w:trPr>
          <w:trHeight w:val="300"/>
          <w:jc w:val="center"/>
        </w:trPr>
        <w:tc>
          <w:tcPr>
            <w:tcW w:w="8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ФИРТ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1D68" w:rsidRPr="00BB6470" w:rsidRDefault="00181D68" w:rsidP="003E722A">
            <w:r w:rsidRPr="00BB6470">
              <w:t>2371</w:t>
            </w:r>
          </w:p>
        </w:tc>
      </w:tr>
    </w:tbl>
    <w:p w:rsidR="00597DE7" w:rsidRPr="00BB6470" w:rsidRDefault="00EA08D7" w:rsidP="007A2A9B">
      <w:pPr>
        <w:tabs>
          <w:tab w:val="left" w:pos="0"/>
        </w:tabs>
        <w:jc w:val="both"/>
      </w:pPr>
      <w:r w:rsidRPr="00BB6470">
        <w:tab/>
        <w:t>Средняя абсолютная успеваемость студентов по всем факультетам</w:t>
      </w:r>
      <w:r w:rsidR="00FF4752" w:rsidRPr="00BB6470">
        <w:t xml:space="preserve"> </w:t>
      </w:r>
      <w:r w:rsidR="00390B76" w:rsidRPr="00BB6470">
        <w:t>(институтам)</w:t>
      </w:r>
      <w:r w:rsidRPr="00BB6470">
        <w:t xml:space="preserve"> за период весенней сессии  составила  </w:t>
      </w:r>
      <w:r w:rsidR="004842E0" w:rsidRPr="00BB6470">
        <w:t>51,7</w:t>
      </w:r>
      <w:r w:rsidR="00820761" w:rsidRPr="00BB6470">
        <w:t>%</w:t>
      </w:r>
      <w:r w:rsidRPr="00BB6470">
        <w:t>, средняя качественная  успеваемость –</w:t>
      </w:r>
      <w:r w:rsidR="001F7B30" w:rsidRPr="00BB6470">
        <w:t xml:space="preserve"> </w:t>
      </w:r>
      <w:r w:rsidR="00B26EE8" w:rsidRPr="00BB6470">
        <w:t>39,01%</w:t>
      </w:r>
      <w:r w:rsidRPr="00BB6470">
        <w:t xml:space="preserve">. Абсолютная успеваемость по сравнению с аналогичным периодом прошлого года </w:t>
      </w:r>
      <w:r w:rsidR="004842E0" w:rsidRPr="00BB6470">
        <w:t xml:space="preserve">снизилась </w:t>
      </w:r>
      <w:r w:rsidR="00FD1FEA" w:rsidRPr="00BB6470">
        <w:t xml:space="preserve"> на </w:t>
      </w:r>
      <w:r w:rsidR="004842E0" w:rsidRPr="00BB6470">
        <w:t>3,3</w:t>
      </w:r>
      <w:r w:rsidRPr="00BB6470">
        <w:t>%, качественная успеваемость</w:t>
      </w:r>
      <w:r w:rsidR="00637CA8" w:rsidRPr="00BB6470">
        <w:t xml:space="preserve"> </w:t>
      </w:r>
      <w:r w:rsidR="004842E0" w:rsidRPr="00BB6470">
        <w:t>увеличилась</w:t>
      </w:r>
      <w:r w:rsidR="0082218D" w:rsidRPr="00BB6470">
        <w:t xml:space="preserve"> </w:t>
      </w:r>
      <w:r w:rsidRPr="00BB6470">
        <w:t xml:space="preserve">на </w:t>
      </w:r>
      <w:r w:rsidR="006E6C34" w:rsidRPr="00BB6470">
        <w:t>1,27</w:t>
      </w:r>
      <w:r w:rsidRPr="00BB6470">
        <w:t xml:space="preserve">%.     </w:t>
      </w:r>
      <w:r w:rsidRPr="00BB6470">
        <w:tab/>
      </w:r>
    </w:p>
    <w:p w:rsidR="00C746BE" w:rsidRPr="00BB6470" w:rsidRDefault="00760469" w:rsidP="007A2A9B">
      <w:pPr>
        <w:tabs>
          <w:tab w:val="left" w:pos="0"/>
        </w:tabs>
        <w:jc w:val="center"/>
      </w:pPr>
      <w:r w:rsidRPr="00BB6470">
        <w:t xml:space="preserve">Абсолютная и качественная успеваемости по факультетам </w:t>
      </w:r>
      <w:r w:rsidR="00252368" w:rsidRPr="00BB6470">
        <w:t xml:space="preserve">(институтам) </w:t>
      </w:r>
      <w:r w:rsidRPr="00BB6470">
        <w:t>представлены на рисунке 1.</w:t>
      </w:r>
    </w:p>
    <w:p w:rsidR="00104B2B" w:rsidRPr="00BB6470" w:rsidRDefault="00104B2B" w:rsidP="00D10221">
      <w:pPr>
        <w:tabs>
          <w:tab w:val="left" w:pos="0"/>
        </w:tabs>
      </w:pPr>
    </w:p>
    <w:p w:rsidR="00104B2B" w:rsidRPr="00BB6470" w:rsidRDefault="00A771FE" w:rsidP="00251467">
      <w:pPr>
        <w:tabs>
          <w:tab w:val="left" w:pos="0"/>
        </w:tabs>
        <w:jc w:val="center"/>
      </w:pPr>
      <w:r w:rsidRPr="00BB6470">
        <w:rPr>
          <w:noProof/>
        </w:rPr>
        <w:drawing>
          <wp:inline distT="0" distB="0" distL="0" distR="0">
            <wp:extent cx="4749165" cy="270256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5A46" w:rsidRPr="00BB6470" w:rsidRDefault="00F95A46" w:rsidP="007A2A9B">
      <w:pPr>
        <w:tabs>
          <w:tab w:val="left" w:pos="0"/>
        </w:tabs>
        <w:jc w:val="center"/>
        <w:rPr>
          <w:noProof/>
          <w:sz w:val="20"/>
          <w:szCs w:val="20"/>
        </w:rPr>
      </w:pPr>
      <w:r w:rsidRPr="00BB6470">
        <w:rPr>
          <w:noProof/>
          <w:sz w:val="20"/>
          <w:szCs w:val="20"/>
        </w:rPr>
        <w:t>Рисунок 1. Диаграмма успева</w:t>
      </w:r>
      <w:r w:rsidR="00AA437C" w:rsidRPr="00BB6470">
        <w:rPr>
          <w:noProof/>
          <w:sz w:val="20"/>
          <w:szCs w:val="20"/>
        </w:rPr>
        <w:t>емость студентов в весеннюю сес</w:t>
      </w:r>
      <w:r w:rsidRPr="00BB6470">
        <w:rPr>
          <w:noProof/>
          <w:sz w:val="20"/>
          <w:szCs w:val="20"/>
        </w:rPr>
        <w:t>сию 20</w:t>
      </w:r>
      <w:r w:rsidR="005B68EB" w:rsidRPr="00BB6470">
        <w:rPr>
          <w:noProof/>
          <w:sz w:val="20"/>
          <w:szCs w:val="20"/>
        </w:rPr>
        <w:t>19</w:t>
      </w:r>
      <w:r w:rsidRPr="00BB6470">
        <w:rPr>
          <w:noProof/>
          <w:sz w:val="20"/>
          <w:szCs w:val="20"/>
        </w:rPr>
        <w:t>-20</w:t>
      </w:r>
      <w:r w:rsidR="005B68EB" w:rsidRPr="00BB6470">
        <w:rPr>
          <w:noProof/>
          <w:sz w:val="20"/>
          <w:szCs w:val="20"/>
        </w:rPr>
        <w:t>20</w:t>
      </w:r>
      <w:r w:rsidR="00A57EEA" w:rsidRPr="00BB6470">
        <w:rPr>
          <w:noProof/>
          <w:sz w:val="20"/>
          <w:szCs w:val="20"/>
        </w:rPr>
        <w:t xml:space="preserve"> уч.г. по факультетам </w:t>
      </w:r>
      <w:r w:rsidR="00414E40" w:rsidRPr="00BB6470">
        <w:rPr>
          <w:noProof/>
          <w:sz w:val="20"/>
          <w:szCs w:val="20"/>
        </w:rPr>
        <w:t>(институтам)</w:t>
      </w:r>
      <w:r w:rsidR="00A57EEA" w:rsidRPr="00BB6470">
        <w:rPr>
          <w:noProof/>
          <w:sz w:val="20"/>
          <w:szCs w:val="20"/>
        </w:rPr>
        <w:t>.</w:t>
      </w:r>
    </w:p>
    <w:p w:rsidR="00A24D9F" w:rsidRPr="00BB6470" w:rsidRDefault="00A24D9F" w:rsidP="007A2A9B">
      <w:pPr>
        <w:tabs>
          <w:tab w:val="left" w:pos="0"/>
        </w:tabs>
        <w:jc w:val="both"/>
        <w:rPr>
          <w:sz w:val="22"/>
          <w:szCs w:val="22"/>
        </w:rPr>
      </w:pPr>
    </w:p>
    <w:p w:rsidR="00065C40" w:rsidRPr="00BB6470" w:rsidRDefault="00760469" w:rsidP="007A2A9B">
      <w:pPr>
        <w:tabs>
          <w:tab w:val="left" w:pos="0"/>
        </w:tabs>
        <w:jc w:val="both"/>
      </w:pPr>
      <w:r w:rsidRPr="00BB6470">
        <w:tab/>
        <w:t xml:space="preserve">Наиболее высокая абсолютная успеваемость зафиксирована на </w:t>
      </w:r>
      <w:r w:rsidR="00BD6F96" w:rsidRPr="00BB6470">
        <w:t>АВИЭТ</w:t>
      </w:r>
      <w:r w:rsidRPr="00BB6470">
        <w:t xml:space="preserve"> (</w:t>
      </w:r>
      <w:r w:rsidR="00D10221" w:rsidRPr="00BB6470">
        <w:t>63,97</w:t>
      </w:r>
      <w:r w:rsidR="00AF670C" w:rsidRPr="00BB6470">
        <w:t>%)</w:t>
      </w:r>
      <w:r w:rsidR="00410473" w:rsidRPr="00BB6470">
        <w:t xml:space="preserve">, </w:t>
      </w:r>
      <w:r w:rsidR="0080738D" w:rsidRPr="00BB6470">
        <w:t>ИНЭК (59,</w:t>
      </w:r>
      <w:r w:rsidR="00F21302" w:rsidRPr="00BB6470">
        <w:t>3</w:t>
      </w:r>
      <w:r w:rsidR="0080738D" w:rsidRPr="00BB6470">
        <w:t xml:space="preserve">%), </w:t>
      </w:r>
      <w:r w:rsidR="00F21302" w:rsidRPr="00BB6470">
        <w:t>ИАТМ (</w:t>
      </w:r>
      <w:r w:rsidR="0049245D" w:rsidRPr="00BB6470">
        <w:t>54,55</w:t>
      </w:r>
      <w:r w:rsidR="00F21302" w:rsidRPr="00BB6470">
        <w:t xml:space="preserve">%), </w:t>
      </w:r>
      <w:r w:rsidR="004C1976" w:rsidRPr="00BB6470">
        <w:t>ФИРТ (5</w:t>
      </w:r>
      <w:r w:rsidR="004F785A" w:rsidRPr="00BB6470">
        <w:t>3</w:t>
      </w:r>
      <w:r w:rsidR="004C1976" w:rsidRPr="00BB6470">
        <w:t>,</w:t>
      </w:r>
      <w:r w:rsidR="004F785A" w:rsidRPr="00BB6470">
        <w:t>14</w:t>
      </w:r>
      <w:r w:rsidR="004C1976" w:rsidRPr="00BB6470">
        <w:t xml:space="preserve">%), </w:t>
      </w:r>
      <w:r w:rsidR="00410473" w:rsidRPr="00BB6470">
        <w:t>ФАДЭТ (</w:t>
      </w:r>
      <w:r w:rsidR="005253DE" w:rsidRPr="00BB6470">
        <w:t>48,55</w:t>
      </w:r>
      <w:r w:rsidR="00410473" w:rsidRPr="00BB6470">
        <w:t>%)</w:t>
      </w:r>
      <w:r w:rsidR="005253DE" w:rsidRPr="00BB6470">
        <w:t>, ФЗЧС (43,79%)</w:t>
      </w:r>
      <w:r w:rsidR="00AF670C" w:rsidRPr="00BB6470">
        <w:t xml:space="preserve"> и </w:t>
      </w:r>
      <w:r w:rsidRPr="00BB6470">
        <w:t xml:space="preserve">наиболее низкая – на </w:t>
      </w:r>
      <w:r w:rsidR="000B3E6A" w:rsidRPr="00BB6470">
        <w:t>ОНФ</w:t>
      </w:r>
      <w:r w:rsidRPr="00BB6470">
        <w:t xml:space="preserve"> (</w:t>
      </w:r>
      <w:r w:rsidR="00DC2555" w:rsidRPr="00BB6470">
        <w:t>38,30</w:t>
      </w:r>
      <w:r w:rsidRPr="00BB6470">
        <w:t>%).</w:t>
      </w:r>
      <w:r w:rsidR="000869CE" w:rsidRPr="00BB6470">
        <w:t xml:space="preserve"> </w:t>
      </w:r>
      <w:r w:rsidRPr="00BB6470">
        <w:t>Наиболее высокая качественная успеваемость зафиксирована на</w:t>
      </w:r>
      <w:r w:rsidR="00F707D7" w:rsidRPr="00BB6470">
        <w:t xml:space="preserve"> АВИЭТ (</w:t>
      </w:r>
      <w:r w:rsidR="000F2EB5" w:rsidRPr="00BB6470">
        <w:t>50,52</w:t>
      </w:r>
      <w:r w:rsidR="00F707D7" w:rsidRPr="00BB6470">
        <w:t>%)</w:t>
      </w:r>
      <w:r w:rsidRPr="00BB6470">
        <w:t xml:space="preserve">, наиболее низкая – на </w:t>
      </w:r>
      <w:r w:rsidR="002A5803" w:rsidRPr="00BB6470">
        <w:t>ОНФ</w:t>
      </w:r>
      <w:r w:rsidRPr="00BB6470">
        <w:t xml:space="preserve"> (</w:t>
      </w:r>
      <w:r w:rsidR="000F2EB5" w:rsidRPr="00BB6470">
        <w:t>25,53</w:t>
      </w:r>
      <w:r w:rsidRPr="00BB6470">
        <w:t>%).</w:t>
      </w:r>
    </w:p>
    <w:p w:rsidR="00A57EEA" w:rsidRPr="00BB6470" w:rsidRDefault="00A57EEA" w:rsidP="007A2A9B">
      <w:pPr>
        <w:tabs>
          <w:tab w:val="left" w:pos="0"/>
        </w:tabs>
        <w:jc w:val="both"/>
      </w:pPr>
    </w:p>
    <w:p w:rsidR="00251467" w:rsidRPr="00BB6470" w:rsidRDefault="00251467" w:rsidP="007A2A9B">
      <w:pPr>
        <w:tabs>
          <w:tab w:val="left" w:pos="0"/>
        </w:tabs>
        <w:jc w:val="both"/>
      </w:pPr>
    </w:p>
    <w:p w:rsidR="00251467" w:rsidRPr="00BB6470" w:rsidRDefault="00251467" w:rsidP="007A2A9B">
      <w:pPr>
        <w:tabs>
          <w:tab w:val="left" w:pos="0"/>
        </w:tabs>
        <w:jc w:val="both"/>
      </w:pPr>
    </w:p>
    <w:p w:rsidR="00251467" w:rsidRPr="00BB6470" w:rsidRDefault="00251467" w:rsidP="007A2A9B">
      <w:pPr>
        <w:tabs>
          <w:tab w:val="left" w:pos="0"/>
        </w:tabs>
        <w:jc w:val="both"/>
      </w:pPr>
    </w:p>
    <w:p w:rsidR="00251467" w:rsidRPr="00BB6470" w:rsidRDefault="00251467" w:rsidP="007A2A9B">
      <w:pPr>
        <w:tabs>
          <w:tab w:val="left" w:pos="0"/>
        </w:tabs>
        <w:jc w:val="both"/>
      </w:pPr>
    </w:p>
    <w:p w:rsidR="00251467" w:rsidRPr="00BB6470" w:rsidRDefault="00251467" w:rsidP="007A2A9B">
      <w:pPr>
        <w:tabs>
          <w:tab w:val="left" w:pos="0"/>
        </w:tabs>
        <w:jc w:val="both"/>
      </w:pPr>
    </w:p>
    <w:p w:rsidR="00251467" w:rsidRPr="00BB6470" w:rsidRDefault="00251467" w:rsidP="007A2A9B">
      <w:pPr>
        <w:tabs>
          <w:tab w:val="left" w:pos="0"/>
        </w:tabs>
        <w:jc w:val="both"/>
      </w:pPr>
    </w:p>
    <w:p w:rsidR="00251467" w:rsidRPr="00BB6470" w:rsidRDefault="00251467" w:rsidP="007A2A9B">
      <w:pPr>
        <w:tabs>
          <w:tab w:val="left" w:pos="0"/>
        </w:tabs>
        <w:jc w:val="both"/>
      </w:pPr>
    </w:p>
    <w:p w:rsidR="00251467" w:rsidRPr="00BB6470" w:rsidRDefault="00251467" w:rsidP="007A2A9B">
      <w:pPr>
        <w:tabs>
          <w:tab w:val="left" w:pos="0"/>
        </w:tabs>
        <w:jc w:val="both"/>
      </w:pPr>
    </w:p>
    <w:p w:rsidR="00251467" w:rsidRPr="00BB6470" w:rsidRDefault="00251467" w:rsidP="007A2A9B">
      <w:pPr>
        <w:tabs>
          <w:tab w:val="left" w:pos="0"/>
        </w:tabs>
        <w:jc w:val="both"/>
      </w:pPr>
    </w:p>
    <w:p w:rsidR="00251467" w:rsidRPr="00BB6470" w:rsidRDefault="00251467" w:rsidP="007A2A9B">
      <w:pPr>
        <w:tabs>
          <w:tab w:val="left" w:pos="0"/>
        </w:tabs>
        <w:jc w:val="both"/>
      </w:pPr>
    </w:p>
    <w:p w:rsidR="00251467" w:rsidRPr="00BB6470" w:rsidRDefault="00251467" w:rsidP="007A2A9B">
      <w:pPr>
        <w:tabs>
          <w:tab w:val="left" w:pos="0"/>
        </w:tabs>
        <w:jc w:val="both"/>
      </w:pPr>
    </w:p>
    <w:p w:rsidR="00251467" w:rsidRPr="00BB6470" w:rsidRDefault="00A771FE" w:rsidP="00251467">
      <w:pPr>
        <w:tabs>
          <w:tab w:val="left" w:pos="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763135" cy="255206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23B4" w:rsidRPr="00BB6470" w:rsidRDefault="00760469" w:rsidP="00251467">
      <w:pPr>
        <w:tabs>
          <w:tab w:val="left" w:pos="0"/>
        </w:tabs>
        <w:rPr>
          <w:sz w:val="20"/>
          <w:szCs w:val="20"/>
        </w:rPr>
      </w:pPr>
      <w:r w:rsidRPr="00BB6470">
        <w:rPr>
          <w:sz w:val="20"/>
          <w:szCs w:val="20"/>
        </w:rPr>
        <w:t xml:space="preserve">Рисунок 2 – Сравнительная диаграмма </w:t>
      </w:r>
      <w:r w:rsidR="00F96D49" w:rsidRPr="00BB6470">
        <w:rPr>
          <w:sz w:val="20"/>
          <w:szCs w:val="20"/>
        </w:rPr>
        <w:t>качественной успеваемости по итогам весенней сессии 201</w:t>
      </w:r>
      <w:r w:rsidR="00251467" w:rsidRPr="00BB6470">
        <w:rPr>
          <w:sz w:val="20"/>
          <w:szCs w:val="20"/>
        </w:rPr>
        <w:t>8</w:t>
      </w:r>
      <w:r w:rsidR="00F96D49" w:rsidRPr="00BB6470">
        <w:rPr>
          <w:sz w:val="20"/>
          <w:szCs w:val="20"/>
        </w:rPr>
        <w:t>-201</w:t>
      </w:r>
      <w:r w:rsidR="00251467" w:rsidRPr="00BB6470">
        <w:rPr>
          <w:sz w:val="20"/>
          <w:szCs w:val="20"/>
        </w:rPr>
        <w:t>9</w:t>
      </w:r>
      <w:r w:rsidR="00F96D49" w:rsidRPr="00BB6470">
        <w:rPr>
          <w:sz w:val="20"/>
          <w:szCs w:val="20"/>
        </w:rPr>
        <w:t xml:space="preserve">уч.г. </w:t>
      </w:r>
    </w:p>
    <w:p w:rsidR="005E28F4" w:rsidRPr="00BB6470" w:rsidRDefault="00F96D49" w:rsidP="007A2A9B">
      <w:pPr>
        <w:tabs>
          <w:tab w:val="left" w:pos="0"/>
        </w:tabs>
        <w:jc w:val="center"/>
        <w:rPr>
          <w:sz w:val="20"/>
          <w:szCs w:val="20"/>
        </w:rPr>
      </w:pPr>
      <w:r w:rsidRPr="00BB6470">
        <w:rPr>
          <w:sz w:val="20"/>
          <w:szCs w:val="20"/>
        </w:rPr>
        <w:t>и  весенней сессии 20</w:t>
      </w:r>
      <w:r w:rsidR="00251467" w:rsidRPr="00BB6470">
        <w:rPr>
          <w:sz w:val="20"/>
          <w:szCs w:val="20"/>
        </w:rPr>
        <w:t>19</w:t>
      </w:r>
      <w:r w:rsidRPr="00BB6470">
        <w:rPr>
          <w:sz w:val="20"/>
          <w:szCs w:val="20"/>
        </w:rPr>
        <w:t>-20</w:t>
      </w:r>
      <w:r w:rsidR="00251467" w:rsidRPr="00BB6470">
        <w:rPr>
          <w:sz w:val="20"/>
          <w:szCs w:val="20"/>
        </w:rPr>
        <w:t>20</w:t>
      </w:r>
      <w:r w:rsidR="001F0CA1" w:rsidRPr="00BB6470">
        <w:rPr>
          <w:sz w:val="20"/>
          <w:szCs w:val="20"/>
        </w:rPr>
        <w:t xml:space="preserve"> </w:t>
      </w:r>
      <w:r w:rsidRPr="00BB6470">
        <w:rPr>
          <w:sz w:val="20"/>
          <w:szCs w:val="20"/>
        </w:rPr>
        <w:t>уч.г.</w:t>
      </w:r>
    </w:p>
    <w:p w:rsidR="00065C40" w:rsidRPr="00BB6470" w:rsidRDefault="00065C40" w:rsidP="007A2A9B">
      <w:pPr>
        <w:tabs>
          <w:tab w:val="left" w:pos="0"/>
        </w:tabs>
        <w:jc w:val="center"/>
        <w:rPr>
          <w:sz w:val="20"/>
          <w:szCs w:val="20"/>
        </w:rPr>
      </w:pPr>
    </w:p>
    <w:p w:rsidR="00760469" w:rsidRPr="00BB6470" w:rsidRDefault="00760469" w:rsidP="007A2A9B">
      <w:pPr>
        <w:tabs>
          <w:tab w:val="left" w:pos="0"/>
        </w:tabs>
        <w:ind w:firstLine="720"/>
        <w:jc w:val="both"/>
      </w:pPr>
      <w:r w:rsidRPr="00BB6470">
        <w:t xml:space="preserve">Сравнительная диаграмма по задолженностям среди факультетов </w:t>
      </w:r>
      <w:r w:rsidR="00414E40" w:rsidRPr="00BB6470">
        <w:t xml:space="preserve">(институтов) </w:t>
      </w:r>
      <w:r w:rsidRPr="00BB6470">
        <w:t xml:space="preserve">представлена на рисунке </w:t>
      </w:r>
      <w:r w:rsidR="001D33D2" w:rsidRPr="00BB6470">
        <w:t>3</w:t>
      </w:r>
      <w:r w:rsidRPr="00BB6470">
        <w:t>.</w:t>
      </w:r>
    </w:p>
    <w:p w:rsidR="00760469" w:rsidRPr="00BB6470" w:rsidRDefault="00A771FE" w:rsidP="00546E39">
      <w:pPr>
        <w:tabs>
          <w:tab w:val="left" w:pos="0"/>
        </w:tabs>
        <w:ind w:firstLine="720"/>
        <w:jc w:val="center"/>
      </w:pPr>
      <w:r>
        <w:rPr>
          <w:noProof/>
        </w:rPr>
        <w:drawing>
          <wp:inline distT="0" distB="0" distL="0" distR="0">
            <wp:extent cx="5043805" cy="32639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0469" w:rsidRPr="00BB6470" w:rsidRDefault="00760469" w:rsidP="007A2A9B">
      <w:pPr>
        <w:tabs>
          <w:tab w:val="left" w:pos="0"/>
        </w:tabs>
        <w:ind w:firstLine="720"/>
        <w:jc w:val="center"/>
        <w:rPr>
          <w:sz w:val="20"/>
          <w:szCs w:val="20"/>
        </w:rPr>
      </w:pPr>
      <w:r w:rsidRPr="00BB6470">
        <w:rPr>
          <w:sz w:val="20"/>
          <w:szCs w:val="20"/>
        </w:rPr>
        <w:t xml:space="preserve">Рисунок </w:t>
      </w:r>
      <w:r w:rsidR="001D33D2" w:rsidRPr="00BB6470">
        <w:rPr>
          <w:sz w:val="20"/>
          <w:szCs w:val="20"/>
        </w:rPr>
        <w:t>3</w:t>
      </w:r>
      <w:r w:rsidRPr="00BB6470">
        <w:rPr>
          <w:sz w:val="20"/>
          <w:szCs w:val="20"/>
        </w:rPr>
        <w:t xml:space="preserve"> – Диаграмма задолженностей по факультетам</w:t>
      </w:r>
      <w:r w:rsidR="005D0868" w:rsidRPr="00BB6470">
        <w:rPr>
          <w:sz w:val="20"/>
          <w:szCs w:val="20"/>
        </w:rPr>
        <w:t xml:space="preserve"> (институтам)</w:t>
      </w:r>
    </w:p>
    <w:p w:rsidR="00A24D9F" w:rsidRPr="00BB6470" w:rsidRDefault="00A24D9F" w:rsidP="007A2A9B">
      <w:pPr>
        <w:tabs>
          <w:tab w:val="left" w:pos="0"/>
        </w:tabs>
        <w:jc w:val="center"/>
        <w:rPr>
          <w:sz w:val="20"/>
          <w:szCs w:val="20"/>
        </w:rPr>
      </w:pPr>
    </w:p>
    <w:p w:rsidR="005E28F4" w:rsidRPr="00BB6470" w:rsidRDefault="00A24D9F" w:rsidP="007A2A9B">
      <w:pPr>
        <w:tabs>
          <w:tab w:val="left" w:pos="0"/>
        </w:tabs>
        <w:jc w:val="both"/>
      </w:pPr>
      <w:r w:rsidRPr="00BB6470">
        <w:tab/>
      </w:r>
      <w:r w:rsidR="00760469" w:rsidRPr="00BB6470">
        <w:t>Наи</w:t>
      </w:r>
      <w:r w:rsidR="00C71F2E" w:rsidRPr="00BB6470">
        <w:t>больший</w:t>
      </w:r>
      <w:r w:rsidR="00760469" w:rsidRPr="00BB6470">
        <w:t xml:space="preserve"> суммарный процент задолженнос</w:t>
      </w:r>
      <w:r w:rsidR="00FB1F6C" w:rsidRPr="00BB6470">
        <w:t xml:space="preserve">тей по предметам имеет </w:t>
      </w:r>
      <w:r w:rsidR="00BC06C1" w:rsidRPr="00BB6470">
        <w:t>ОНФ</w:t>
      </w:r>
      <w:r w:rsidR="00760469" w:rsidRPr="00BB6470">
        <w:t xml:space="preserve"> (</w:t>
      </w:r>
      <w:r w:rsidR="00573D99" w:rsidRPr="00BB6470">
        <w:t>61,7</w:t>
      </w:r>
      <w:r w:rsidR="00760469" w:rsidRPr="00BB6470">
        <w:t>%), за ним следу</w:t>
      </w:r>
      <w:r w:rsidR="007D15E9" w:rsidRPr="00BB6470">
        <w:t>ю</w:t>
      </w:r>
      <w:r w:rsidR="00760469" w:rsidRPr="00BB6470">
        <w:t xml:space="preserve">т </w:t>
      </w:r>
      <w:r w:rsidR="000C2608" w:rsidRPr="00BB6470">
        <w:t>ФЗЧС (</w:t>
      </w:r>
      <w:r w:rsidR="00573D99" w:rsidRPr="00BB6470">
        <w:t>56,2</w:t>
      </w:r>
      <w:r w:rsidR="00B62A95" w:rsidRPr="00BB6470">
        <w:t>%</w:t>
      </w:r>
      <w:r w:rsidR="000C2608" w:rsidRPr="00BB6470">
        <w:t>)</w:t>
      </w:r>
      <w:r w:rsidR="00B62A95" w:rsidRPr="00BB6470">
        <w:t xml:space="preserve">, </w:t>
      </w:r>
      <w:r w:rsidR="001A67D7" w:rsidRPr="00BB6470">
        <w:t>ФАДЭТ</w:t>
      </w:r>
      <w:r w:rsidR="000C2608" w:rsidRPr="00BB6470">
        <w:t xml:space="preserve"> (</w:t>
      </w:r>
      <w:r w:rsidR="001A67D7" w:rsidRPr="00BB6470">
        <w:t>51,4</w:t>
      </w:r>
      <w:r w:rsidR="002F4D13" w:rsidRPr="00BB6470">
        <w:t>%</w:t>
      </w:r>
      <w:r w:rsidR="000C2608" w:rsidRPr="00BB6470">
        <w:t>)</w:t>
      </w:r>
      <w:r w:rsidR="002F4D13" w:rsidRPr="00BB6470">
        <w:t xml:space="preserve">,  </w:t>
      </w:r>
      <w:r w:rsidR="00760469" w:rsidRPr="00BB6470">
        <w:t xml:space="preserve">далее </w:t>
      </w:r>
      <w:r w:rsidR="007D15E9" w:rsidRPr="00BB6470">
        <w:t>ФИРТ</w:t>
      </w:r>
      <w:r w:rsidR="00A92B61" w:rsidRPr="00BB6470">
        <w:t xml:space="preserve"> </w:t>
      </w:r>
      <w:r w:rsidR="000C2608" w:rsidRPr="00BB6470">
        <w:t>(</w:t>
      </w:r>
      <w:r w:rsidR="00A92B61" w:rsidRPr="00BB6470">
        <w:t>46,9%</w:t>
      </w:r>
      <w:r w:rsidR="000C2608" w:rsidRPr="00BB6470">
        <w:t>)</w:t>
      </w:r>
      <w:r w:rsidR="00A92B61" w:rsidRPr="00BB6470">
        <w:t xml:space="preserve">, </w:t>
      </w:r>
      <w:r w:rsidR="007D15E9" w:rsidRPr="00BB6470">
        <w:t xml:space="preserve"> </w:t>
      </w:r>
      <w:r w:rsidR="001254DD" w:rsidRPr="00BB6470">
        <w:t xml:space="preserve">ИАТМ </w:t>
      </w:r>
      <w:r w:rsidR="000C2608" w:rsidRPr="00BB6470">
        <w:t>(</w:t>
      </w:r>
      <w:r w:rsidR="001254DD" w:rsidRPr="00BB6470">
        <w:t>45,5%</w:t>
      </w:r>
      <w:r w:rsidR="000C2608" w:rsidRPr="00BB6470">
        <w:t>)</w:t>
      </w:r>
      <w:r w:rsidR="001254DD" w:rsidRPr="00BB6470">
        <w:t xml:space="preserve">, </w:t>
      </w:r>
      <w:r w:rsidR="000C2608" w:rsidRPr="00BB6470">
        <w:t>ИНЭК (</w:t>
      </w:r>
      <w:r w:rsidR="004B73CE" w:rsidRPr="00BB6470">
        <w:t>40,7</w:t>
      </w:r>
      <w:r w:rsidR="007D15E9" w:rsidRPr="00BB6470">
        <w:t>%</w:t>
      </w:r>
      <w:r w:rsidR="000C2608" w:rsidRPr="00BB6470">
        <w:t>)</w:t>
      </w:r>
      <w:r w:rsidR="007D15E9" w:rsidRPr="00BB6470">
        <w:t>.</w:t>
      </w:r>
      <w:r w:rsidR="000614BF" w:rsidRPr="00BB6470">
        <w:t xml:space="preserve"> </w:t>
      </w:r>
      <w:r w:rsidR="00760469" w:rsidRPr="00BB6470">
        <w:t xml:space="preserve"> </w:t>
      </w:r>
      <w:r w:rsidR="000614BF" w:rsidRPr="00BB6470">
        <w:t>Н</w:t>
      </w:r>
      <w:r w:rsidR="00760469" w:rsidRPr="00BB6470">
        <w:t>а</w:t>
      </w:r>
      <w:r w:rsidR="00C71F2E" w:rsidRPr="00BB6470">
        <w:t>именьш</w:t>
      </w:r>
      <w:r w:rsidR="000614BF" w:rsidRPr="00BB6470">
        <w:t xml:space="preserve">ий процент </w:t>
      </w:r>
      <w:r w:rsidR="00C71F2E" w:rsidRPr="00BB6470">
        <w:t xml:space="preserve"> задолженност</w:t>
      </w:r>
      <w:r w:rsidR="000614BF" w:rsidRPr="00BB6470">
        <w:t>ей</w:t>
      </w:r>
      <w:r w:rsidR="00C71F2E" w:rsidRPr="00BB6470">
        <w:t xml:space="preserve"> по предмет</w:t>
      </w:r>
      <w:r w:rsidR="000614BF" w:rsidRPr="00BB6470">
        <w:t>а</w:t>
      </w:r>
      <w:r w:rsidR="00C71F2E" w:rsidRPr="00BB6470">
        <w:t>м у</w:t>
      </w:r>
      <w:r w:rsidR="00760469" w:rsidRPr="00BB6470">
        <w:t xml:space="preserve"> </w:t>
      </w:r>
      <w:r w:rsidR="00DC7CD4" w:rsidRPr="00BB6470">
        <w:t>АВИЭТ</w:t>
      </w:r>
      <w:r w:rsidR="000C2608" w:rsidRPr="00BB6470">
        <w:t xml:space="preserve"> (</w:t>
      </w:r>
      <w:r w:rsidR="00DC7CD4" w:rsidRPr="00BB6470">
        <w:t>36,0</w:t>
      </w:r>
      <w:r w:rsidR="000614BF" w:rsidRPr="00BB6470">
        <w:t xml:space="preserve"> %</w:t>
      </w:r>
      <w:r w:rsidR="000C2608" w:rsidRPr="00BB6470">
        <w:t>)</w:t>
      </w:r>
      <w:r w:rsidR="000614BF" w:rsidRPr="00BB6470">
        <w:t>.</w:t>
      </w:r>
    </w:p>
    <w:p w:rsidR="000614BF" w:rsidRPr="00BB6470" w:rsidRDefault="000614BF" w:rsidP="007A2A9B">
      <w:pPr>
        <w:tabs>
          <w:tab w:val="left" w:pos="0"/>
        </w:tabs>
        <w:jc w:val="both"/>
        <w:rPr>
          <w:i/>
        </w:rPr>
      </w:pPr>
    </w:p>
    <w:p w:rsidR="00A85097" w:rsidRPr="00BB6470" w:rsidRDefault="00760469" w:rsidP="007A2A9B">
      <w:pPr>
        <w:tabs>
          <w:tab w:val="left" w:pos="0"/>
        </w:tabs>
        <w:jc w:val="both"/>
        <w:rPr>
          <w:noProof/>
        </w:rPr>
      </w:pPr>
      <w:r w:rsidRPr="00BB6470">
        <w:rPr>
          <w:i/>
        </w:rPr>
        <w:t>3. Результаты сдачи экзаменов по курсам.</w:t>
      </w:r>
      <w:r w:rsidR="00A85097" w:rsidRPr="00BB6470">
        <w:rPr>
          <w:noProof/>
        </w:rPr>
        <w:t xml:space="preserve"> </w:t>
      </w: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D52BEB" w:rsidRPr="00BB6470" w:rsidRDefault="00D52BEB" w:rsidP="007A2A9B">
      <w:pPr>
        <w:tabs>
          <w:tab w:val="left" w:pos="0"/>
        </w:tabs>
        <w:jc w:val="center"/>
        <w:rPr>
          <w:noProof/>
        </w:rPr>
      </w:pPr>
    </w:p>
    <w:p w:rsidR="00E027FD" w:rsidRPr="00BB6470" w:rsidRDefault="00A771FE" w:rsidP="00D52BEB">
      <w:pPr>
        <w:tabs>
          <w:tab w:val="left" w:pos="0"/>
        </w:tabs>
        <w:jc w:val="center"/>
        <w:rPr>
          <w:noProof/>
        </w:rPr>
      </w:pPr>
      <w:r w:rsidRPr="00BF5B18">
        <w:rPr>
          <w:noProof/>
        </w:rPr>
        <w:lastRenderedPageBreak/>
        <w:drawing>
          <wp:inline distT="0" distB="0" distL="0" distR="0">
            <wp:extent cx="5527040" cy="300228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046C" w:rsidRPr="00BB6470" w:rsidRDefault="0053046C" w:rsidP="007A2A9B">
      <w:pPr>
        <w:tabs>
          <w:tab w:val="left" w:pos="0"/>
        </w:tabs>
        <w:ind w:firstLine="720"/>
        <w:jc w:val="center"/>
        <w:rPr>
          <w:sz w:val="20"/>
          <w:szCs w:val="20"/>
        </w:rPr>
      </w:pPr>
      <w:r w:rsidRPr="00BB6470">
        <w:rPr>
          <w:sz w:val="20"/>
          <w:szCs w:val="20"/>
        </w:rPr>
        <w:t xml:space="preserve">Рисунок 4 – Абсолютная успеваемость студентов факультетов </w:t>
      </w:r>
      <w:r w:rsidR="005D0868" w:rsidRPr="00BB6470">
        <w:rPr>
          <w:sz w:val="20"/>
          <w:szCs w:val="20"/>
        </w:rPr>
        <w:t xml:space="preserve">(институтов) </w:t>
      </w:r>
      <w:r w:rsidRPr="00BB6470">
        <w:rPr>
          <w:sz w:val="20"/>
          <w:szCs w:val="20"/>
        </w:rPr>
        <w:t>по курсам</w:t>
      </w:r>
      <w:r w:rsidR="00A57EEA" w:rsidRPr="00BB6470">
        <w:rPr>
          <w:sz w:val="20"/>
          <w:szCs w:val="20"/>
        </w:rPr>
        <w:t>.</w:t>
      </w:r>
    </w:p>
    <w:p w:rsidR="00D52BEB" w:rsidRPr="00BB6470" w:rsidRDefault="00D52BEB" w:rsidP="007A2A9B">
      <w:pPr>
        <w:tabs>
          <w:tab w:val="left" w:pos="0"/>
        </w:tabs>
        <w:ind w:firstLine="720"/>
        <w:jc w:val="center"/>
        <w:rPr>
          <w:sz w:val="20"/>
          <w:szCs w:val="20"/>
        </w:rPr>
      </w:pPr>
    </w:p>
    <w:p w:rsidR="00D52BEB" w:rsidRPr="00BB6470" w:rsidRDefault="00D52BEB" w:rsidP="007A2A9B">
      <w:pPr>
        <w:tabs>
          <w:tab w:val="left" w:pos="0"/>
        </w:tabs>
        <w:ind w:firstLine="720"/>
        <w:jc w:val="center"/>
        <w:rPr>
          <w:sz w:val="20"/>
          <w:szCs w:val="20"/>
        </w:rPr>
      </w:pPr>
    </w:p>
    <w:p w:rsidR="00A57EEA" w:rsidRPr="00BB6470" w:rsidRDefault="00A771FE" w:rsidP="00D52BEB">
      <w:pPr>
        <w:tabs>
          <w:tab w:val="left" w:pos="0"/>
        </w:tabs>
        <w:ind w:firstLine="72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97525" cy="320929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046C" w:rsidRPr="00BB6470" w:rsidRDefault="0053046C" w:rsidP="007A2A9B">
      <w:pPr>
        <w:tabs>
          <w:tab w:val="left" w:pos="0"/>
        </w:tabs>
        <w:ind w:firstLine="720"/>
        <w:jc w:val="center"/>
        <w:rPr>
          <w:sz w:val="20"/>
          <w:szCs w:val="20"/>
        </w:rPr>
      </w:pPr>
      <w:r w:rsidRPr="00BB6470">
        <w:rPr>
          <w:sz w:val="20"/>
          <w:szCs w:val="20"/>
        </w:rPr>
        <w:t xml:space="preserve">Рисунок 5 – Качественная успеваемость студентов факультетов </w:t>
      </w:r>
      <w:r w:rsidR="005D0868" w:rsidRPr="00BB6470">
        <w:rPr>
          <w:sz w:val="20"/>
          <w:szCs w:val="20"/>
        </w:rPr>
        <w:t xml:space="preserve">(институтов) </w:t>
      </w:r>
      <w:r w:rsidRPr="00BB6470">
        <w:rPr>
          <w:sz w:val="20"/>
          <w:szCs w:val="20"/>
        </w:rPr>
        <w:t>по курсам</w:t>
      </w:r>
    </w:p>
    <w:p w:rsidR="003228B8" w:rsidRPr="00BB6470" w:rsidRDefault="003228B8" w:rsidP="007A2A9B">
      <w:pPr>
        <w:tabs>
          <w:tab w:val="left" w:pos="0"/>
        </w:tabs>
        <w:jc w:val="both"/>
        <w:rPr>
          <w:i/>
          <w:noProof/>
        </w:rPr>
      </w:pPr>
    </w:p>
    <w:p w:rsidR="00924015" w:rsidRPr="00BB6470" w:rsidRDefault="00924015" w:rsidP="007A2A9B">
      <w:pPr>
        <w:tabs>
          <w:tab w:val="left" w:pos="0"/>
        </w:tabs>
        <w:jc w:val="both"/>
        <w:rPr>
          <w:i/>
        </w:rPr>
      </w:pPr>
    </w:p>
    <w:p w:rsidR="00760469" w:rsidRPr="00BB6470" w:rsidRDefault="00760469" w:rsidP="007A2A9B">
      <w:pPr>
        <w:tabs>
          <w:tab w:val="left" w:pos="0"/>
        </w:tabs>
        <w:jc w:val="both"/>
        <w:rPr>
          <w:i/>
        </w:rPr>
      </w:pPr>
      <w:r w:rsidRPr="00BB6470">
        <w:rPr>
          <w:i/>
        </w:rPr>
        <w:t>4. Результаты сдачи экзаменов студентами 1 курса.</w:t>
      </w:r>
    </w:p>
    <w:p w:rsidR="00F54FEB" w:rsidRPr="00BB6470" w:rsidRDefault="00A316AC" w:rsidP="007A2A9B">
      <w:pPr>
        <w:ind w:firstLine="708"/>
        <w:jc w:val="both"/>
      </w:pPr>
      <w:r w:rsidRPr="00BB6470">
        <w:t xml:space="preserve">Списочный состав студентов первокурсников по УГАТУ на начало экзаменационной сессии составил </w:t>
      </w:r>
      <w:r w:rsidR="00E37756" w:rsidRPr="00BB6470">
        <w:t>1840</w:t>
      </w:r>
      <w:r w:rsidR="00653FB5" w:rsidRPr="00BB6470">
        <w:t xml:space="preserve"> человек</w:t>
      </w:r>
      <w:r w:rsidRPr="00BB6470">
        <w:t>, в том числе по факультетам</w:t>
      </w:r>
      <w:r w:rsidR="00520BF8" w:rsidRPr="00BB6470">
        <w:t xml:space="preserve"> (институтам)</w:t>
      </w:r>
      <w:r w:rsidRPr="00BB6470">
        <w:t xml:space="preserve">: </w:t>
      </w:r>
      <w:r w:rsidRPr="00BB6470">
        <w:tab/>
      </w:r>
    </w:p>
    <w:tbl>
      <w:tblPr>
        <w:tblW w:w="1920" w:type="dxa"/>
        <w:jc w:val="center"/>
        <w:tblLook w:val="04A0" w:firstRow="1" w:lastRow="0" w:firstColumn="1" w:lastColumn="0" w:noHBand="0" w:noVBand="1"/>
      </w:tblPr>
      <w:tblGrid>
        <w:gridCol w:w="1048"/>
        <w:gridCol w:w="960"/>
      </w:tblGrid>
      <w:tr w:rsidR="00E72228" w:rsidRPr="00BB6470" w:rsidTr="00E722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2228" w:rsidRPr="00BB6470" w:rsidRDefault="00E72228">
            <w:pPr>
              <w:rPr>
                <w:color w:val="000000"/>
              </w:rPr>
            </w:pPr>
            <w:r w:rsidRPr="00BB6470">
              <w:rPr>
                <w:color w:val="000000"/>
              </w:rPr>
              <w:t>ИНЭК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2228" w:rsidRPr="00BB6470" w:rsidRDefault="00E72228">
            <w:pPr>
              <w:jc w:val="center"/>
              <w:rPr>
                <w:color w:val="000000"/>
              </w:rPr>
            </w:pPr>
            <w:r w:rsidRPr="00BB6470">
              <w:rPr>
                <w:color w:val="000000"/>
              </w:rPr>
              <w:t>215</w:t>
            </w:r>
          </w:p>
        </w:tc>
      </w:tr>
      <w:tr w:rsidR="00E72228" w:rsidRPr="00BB6470" w:rsidTr="00E722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2228" w:rsidRPr="00BB6470" w:rsidRDefault="00E72228">
            <w:pPr>
              <w:rPr>
                <w:color w:val="000000"/>
              </w:rPr>
            </w:pPr>
            <w:r w:rsidRPr="00BB6470">
              <w:rPr>
                <w:color w:val="000000"/>
              </w:rPr>
              <w:t>ОНФ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2228" w:rsidRPr="00BB6470" w:rsidRDefault="00E72228">
            <w:pPr>
              <w:jc w:val="center"/>
              <w:rPr>
                <w:color w:val="000000"/>
              </w:rPr>
            </w:pPr>
            <w:r w:rsidRPr="00BB6470">
              <w:rPr>
                <w:color w:val="000000"/>
              </w:rPr>
              <w:t>51</w:t>
            </w:r>
          </w:p>
        </w:tc>
      </w:tr>
      <w:tr w:rsidR="00E72228" w:rsidRPr="00BB6470" w:rsidTr="00E722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2228" w:rsidRPr="00BB6470" w:rsidRDefault="00E72228">
            <w:pPr>
              <w:rPr>
                <w:color w:val="000000"/>
              </w:rPr>
            </w:pPr>
            <w:r w:rsidRPr="00BB6470">
              <w:rPr>
                <w:color w:val="000000"/>
              </w:rPr>
              <w:t>ФАДЭТ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2228" w:rsidRPr="00BB6470" w:rsidRDefault="00E72228">
            <w:pPr>
              <w:jc w:val="center"/>
              <w:rPr>
                <w:color w:val="000000"/>
              </w:rPr>
            </w:pPr>
            <w:r w:rsidRPr="00BB6470">
              <w:rPr>
                <w:color w:val="000000"/>
              </w:rPr>
              <w:t>248</w:t>
            </w:r>
          </w:p>
        </w:tc>
      </w:tr>
      <w:tr w:rsidR="00E72228" w:rsidRPr="00BB6470" w:rsidTr="00E722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2228" w:rsidRPr="00BB6470" w:rsidRDefault="00E72228">
            <w:pPr>
              <w:rPr>
                <w:color w:val="000000"/>
              </w:rPr>
            </w:pPr>
            <w:r w:rsidRPr="00BB6470">
              <w:rPr>
                <w:color w:val="000000"/>
              </w:rPr>
              <w:t>АВИЭТ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2228" w:rsidRPr="00BB6470" w:rsidRDefault="00E72228">
            <w:pPr>
              <w:jc w:val="center"/>
              <w:rPr>
                <w:color w:val="000000"/>
              </w:rPr>
            </w:pPr>
            <w:r w:rsidRPr="00BB6470">
              <w:rPr>
                <w:color w:val="000000"/>
              </w:rPr>
              <w:t>283</w:t>
            </w:r>
          </w:p>
        </w:tc>
      </w:tr>
      <w:tr w:rsidR="00E72228" w:rsidRPr="00BB6470" w:rsidTr="00E722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2228" w:rsidRPr="00BB6470" w:rsidRDefault="00E72228">
            <w:pPr>
              <w:rPr>
                <w:color w:val="000000"/>
              </w:rPr>
            </w:pPr>
            <w:r w:rsidRPr="00BB6470">
              <w:rPr>
                <w:color w:val="000000"/>
              </w:rPr>
              <w:t>ИАТМ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2228" w:rsidRPr="00BB6470" w:rsidRDefault="00E72228">
            <w:pPr>
              <w:jc w:val="center"/>
              <w:rPr>
                <w:color w:val="000000"/>
              </w:rPr>
            </w:pPr>
            <w:r w:rsidRPr="00BB6470">
              <w:rPr>
                <w:color w:val="000000"/>
              </w:rPr>
              <w:t>250</w:t>
            </w:r>
          </w:p>
        </w:tc>
      </w:tr>
      <w:tr w:rsidR="00E72228" w:rsidRPr="00BB6470" w:rsidTr="00E722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2228" w:rsidRPr="00BB6470" w:rsidRDefault="00E72228">
            <w:pPr>
              <w:rPr>
                <w:color w:val="000000"/>
              </w:rPr>
            </w:pPr>
            <w:r w:rsidRPr="00BB6470">
              <w:rPr>
                <w:color w:val="000000"/>
              </w:rPr>
              <w:t>ФЗЧС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2228" w:rsidRPr="00BB6470" w:rsidRDefault="00E72228">
            <w:pPr>
              <w:jc w:val="center"/>
              <w:rPr>
                <w:color w:val="000000"/>
              </w:rPr>
            </w:pPr>
            <w:r w:rsidRPr="00BB6470">
              <w:rPr>
                <w:color w:val="000000"/>
              </w:rPr>
              <w:t>78</w:t>
            </w:r>
          </w:p>
        </w:tc>
      </w:tr>
      <w:tr w:rsidR="00E72228" w:rsidRPr="00BB6470" w:rsidTr="00E72228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2228" w:rsidRPr="00BB6470" w:rsidRDefault="00E72228">
            <w:pPr>
              <w:rPr>
                <w:color w:val="000000"/>
              </w:rPr>
            </w:pPr>
            <w:r w:rsidRPr="00BB6470">
              <w:rPr>
                <w:color w:val="000000"/>
              </w:rPr>
              <w:t>ФИРТ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72228" w:rsidRPr="00BB6470" w:rsidRDefault="00E72228">
            <w:pPr>
              <w:jc w:val="center"/>
              <w:rPr>
                <w:color w:val="000000"/>
              </w:rPr>
            </w:pPr>
            <w:r w:rsidRPr="00BB6470">
              <w:rPr>
                <w:color w:val="000000"/>
              </w:rPr>
              <w:t>715</w:t>
            </w:r>
          </w:p>
        </w:tc>
      </w:tr>
    </w:tbl>
    <w:p w:rsidR="00136E48" w:rsidRPr="00BB6470" w:rsidRDefault="00136E48" w:rsidP="007A2A9B">
      <w:pPr>
        <w:ind w:firstLine="708"/>
        <w:jc w:val="both"/>
      </w:pPr>
    </w:p>
    <w:p w:rsidR="0053046C" w:rsidRPr="00BB6470" w:rsidRDefault="000F162B" w:rsidP="007A2A9B">
      <w:pPr>
        <w:ind w:firstLine="708"/>
        <w:jc w:val="both"/>
      </w:pPr>
      <w:r w:rsidRPr="00BB6470">
        <w:t>А</w:t>
      </w:r>
      <w:r w:rsidR="0053046C" w:rsidRPr="00BB6470">
        <w:t>бсолютная и качественная успеваемост</w:t>
      </w:r>
      <w:r w:rsidRPr="00BB6470">
        <w:t>ь</w:t>
      </w:r>
      <w:r w:rsidR="0053046C" w:rsidRPr="00BB6470">
        <w:t xml:space="preserve"> студентов-первокурсников по всем факультетам</w:t>
      </w:r>
      <w:r w:rsidR="00E927BB" w:rsidRPr="00BB6470">
        <w:t xml:space="preserve"> (институтам)</w:t>
      </w:r>
      <w:r w:rsidR="0053046C" w:rsidRPr="00BB6470">
        <w:t xml:space="preserve"> по результатам </w:t>
      </w:r>
      <w:r w:rsidR="000C5AE4" w:rsidRPr="00BB6470">
        <w:t>весенней</w:t>
      </w:r>
      <w:r w:rsidR="0053046C" w:rsidRPr="00BB6470">
        <w:t xml:space="preserve"> сессии представлен</w:t>
      </w:r>
      <w:r w:rsidR="00FE7E3B" w:rsidRPr="00BB6470">
        <w:t>ы</w:t>
      </w:r>
      <w:r w:rsidR="0053046C" w:rsidRPr="00BB6470">
        <w:t xml:space="preserve"> на рисунке 6.</w:t>
      </w:r>
    </w:p>
    <w:p w:rsidR="00474B78" w:rsidRPr="00BB6470" w:rsidRDefault="00474B78" w:rsidP="007A2A9B">
      <w:pPr>
        <w:ind w:firstLine="708"/>
        <w:jc w:val="both"/>
      </w:pPr>
    </w:p>
    <w:p w:rsidR="00474B78" w:rsidRPr="00BB6470" w:rsidRDefault="00A771FE" w:rsidP="00343EED">
      <w:pPr>
        <w:ind w:firstLine="708"/>
        <w:jc w:val="center"/>
      </w:pPr>
      <w:r>
        <w:rPr>
          <w:noProof/>
        </w:rPr>
        <w:lastRenderedPageBreak/>
        <w:drawing>
          <wp:inline distT="0" distB="0" distL="0" distR="0">
            <wp:extent cx="4627245" cy="293306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4B78" w:rsidRPr="00BB6470" w:rsidRDefault="00E02186" w:rsidP="00E02186">
      <w:pPr>
        <w:ind w:firstLine="708"/>
        <w:jc w:val="center"/>
        <w:rPr>
          <w:sz w:val="20"/>
          <w:szCs w:val="20"/>
        </w:rPr>
      </w:pPr>
      <w:r w:rsidRPr="00BB6470">
        <w:rPr>
          <w:sz w:val="20"/>
          <w:szCs w:val="20"/>
        </w:rPr>
        <w:t>Рисунок 6. Абсолютная  и качественная успеваемость студентов 1 курса</w:t>
      </w:r>
    </w:p>
    <w:p w:rsidR="00474B78" w:rsidRPr="00BB6470" w:rsidRDefault="00474B78" w:rsidP="007A2A9B">
      <w:pPr>
        <w:ind w:firstLine="708"/>
        <w:jc w:val="both"/>
      </w:pPr>
    </w:p>
    <w:p w:rsidR="0053046C" w:rsidRPr="00BB6470" w:rsidRDefault="003630F1" w:rsidP="007A2A9B">
      <w:pPr>
        <w:tabs>
          <w:tab w:val="left" w:pos="0"/>
        </w:tabs>
        <w:jc w:val="both"/>
      </w:pPr>
      <w:r w:rsidRPr="00BB6470">
        <w:tab/>
      </w:r>
      <w:r w:rsidR="0053046C" w:rsidRPr="00BB6470">
        <w:t>Наилучшие показатели по абсолютной успеваемости при сдаче экзаменов имеют первокурсники</w:t>
      </w:r>
      <w:r w:rsidR="00C43E46" w:rsidRPr="00BB6470">
        <w:t xml:space="preserve"> </w:t>
      </w:r>
      <w:r w:rsidR="006C06BF" w:rsidRPr="00BB6470">
        <w:t xml:space="preserve">ФАДЭТ – </w:t>
      </w:r>
      <w:r w:rsidR="00C43E46" w:rsidRPr="00BB6470">
        <w:t>49,6</w:t>
      </w:r>
      <w:r w:rsidR="006C06BF" w:rsidRPr="00BB6470">
        <w:t>%</w:t>
      </w:r>
      <w:r w:rsidR="00C43E46" w:rsidRPr="00BB6470">
        <w:t xml:space="preserve"> и ФЗЧС – 46,15%.</w:t>
      </w:r>
      <w:r w:rsidR="0053046C" w:rsidRPr="00BB6470">
        <w:t xml:space="preserve"> Наихудшие показатели у студентов  </w:t>
      </w:r>
      <w:r w:rsidR="00AA09C8" w:rsidRPr="00BB6470">
        <w:t>ИАТМ</w:t>
      </w:r>
      <w:r w:rsidR="0053046C" w:rsidRPr="00BB6470">
        <w:t xml:space="preserve"> – </w:t>
      </w:r>
      <w:r w:rsidR="00AA09C8" w:rsidRPr="00BB6470">
        <w:t>34,0</w:t>
      </w:r>
      <w:r w:rsidR="0053046C" w:rsidRPr="00BB6470">
        <w:t>%.  По показателю качественной успеваемо</w:t>
      </w:r>
      <w:r w:rsidR="006C06BF" w:rsidRPr="00BB6470">
        <w:t>сть лидерами являются студенты</w:t>
      </w:r>
      <w:r w:rsidR="00251D04" w:rsidRPr="00BB6470">
        <w:t xml:space="preserve"> </w:t>
      </w:r>
      <w:r w:rsidR="002A21BC" w:rsidRPr="00BB6470">
        <w:t>ФИРТ</w:t>
      </w:r>
      <w:r w:rsidR="0053046C" w:rsidRPr="00BB6470">
        <w:t xml:space="preserve"> (</w:t>
      </w:r>
      <w:r w:rsidR="002A21BC" w:rsidRPr="00BB6470">
        <w:t>29,2</w:t>
      </w:r>
      <w:r w:rsidR="0053046C" w:rsidRPr="00BB6470">
        <w:t>%)</w:t>
      </w:r>
      <w:r w:rsidR="006C06BF" w:rsidRPr="00BB6470">
        <w:t xml:space="preserve"> и АВИЭТ (</w:t>
      </w:r>
      <w:r w:rsidR="00753F10" w:rsidRPr="00BB6470">
        <w:t>28,6</w:t>
      </w:r>
      <w:r w:rsidR="006C06BF" w:rsidRPr="00BB6470">
        <w:t>%)</w:t>
      </w:r>
      <w:r w:rsidR="0053046C" w:rsidRPr="00BB6470">
        <w:t xml:space="preserve">, самая низкая качественная успеваемость у студентов </w:t>
      </w:r>
      <w:r w:rsidR="006C06BF" w:rsidRPr="00BB6470">
        <w:t>ИНЭК</w:t>
      </w:r>
      <w:r w:rsidR="0053046C" w:rsidRPr="00BB6470">
        <w:t xml:space="preserve"> – </w:t>
      </w:r>
      <w:r w:rsidR="00753F10" w:rsidRPr="00BB6470">
        <w:t>14,4</w:t>
      </w:r>
      <w:r w:rsidR="00691BE7" w:rsidRPr="00BB6470">
        <w:t xml:space="preserve">%, </w:t>
      </w:r>
      <w:r w:rsidR="00753F10" w:rsidRPr="00BB6470">
        <w:t>ИАТМ</w:t>
      </w:r>
      <w:r w:rsidR="0003223D" w:rsidRPr="00BB6470">
        <w:t xml:space="preserve"> – </w:t>
      </w:r>
      <w:r w:rsidR="00753F10" w:rsidRPr="00BB6470">
        <w:t>25,2</w:t>
      </w:r>
      <w:r w:rsidR="0003223D" w:rsidRPr="00BB6470">
        <w:t>%.</w:t>
      </w:r>
    </w:p>
    <w:p w:rsidR="00760469" w:rsidRPr="00BB6470" w:rsidRDefault="00B945B6" w:rsidP="00F7231A">
      <w:pPr>
        <w:tabs>
          <w:tab w:val="left" w:pos="0"/>
        </w:tabs>
        <w:ind w:firstLine="709"/>
        <w:jc w:val="both"/>
        <w:rPr>
          <w:b/>
          <w:bCs/>
        </w:rPr>
      </w:pPr>
      <w:r w:rsidRPr="00BB6470">
        <w:t>В среднем по вузу показатель абсолютной успеваемости студентов 1 курса составляет</w:t>
      </w:r>
      <w:r w:rsidR="00C17BB5" w:rsidRPr="00BB6470">
        <w:t xml:space="preserve"> 41,55%</w:t>
      </w:r>
      <w:r w:rsidRPr="00BB6470">
        <w:t xml:space="preserve">, качественная – </w:t>
      </w:r>
      <w:r w:rsidR="00C17BB5" w:rsidRPr="00BB6470">
        <w:t>25,34%</w:t>
      </w:r>
      <w:r w:rsidRPr="00BB6470">
        <w:t xml:space="preserve">. По сравнению с </w:t>
      </w:r>
      <w:r w:rsidR="00097C0A" w:rsidRPr="00BB6470">
        <w:t>весенней</w:t>
      </w:r>
      <w:r w:rsidRPr="00BB6470">
        <w:t xml:space="preserve"> сессией прошлого учебного года успеваемость </w:t>
      </w:r>
      <w:r w:rsidR="00E17F33" w:rsidRPr="00BB6470">
        <w:t xml:space="preserve">первокурсников </w:t>
      </w:r>
      <w:r w:rsidR="00C17BB5" w:rsidRPr="00BB6470">
        <w:t>снизилась</w:t>
      </w:r>
      <w:r w:rsidR="00E17F33" w:rsidRPr="00BB6470">
        <w:t xml:space="preserve"> </w:t>
      </w:r>
      <w:r w:rsidRPr="00BB6470">
        <w:t xml:space="preserve">в среднем  на </w:t>
      </w:r>
      <w:r w:rsidR="00C17BB5" w:rsidRPr="00BB6470">
        <w:t>0,51</w:t>
      </w:r>
      <w:r w:rsidRPr="00BB6470">
        <w:t xml:space="preserve">% по показателю абсолютной успеваемости и </w:t>
      </w:r>
      <w:r w:rsidR="00C17BB5" w:rsidRPr="00BB6470">
        <w:t xml:space="preserve">увеличилась </w:t>
      </w:r>
      <w:r w:rsidRPr="00BB6470">
        <w:t xml:space="preserve">на </w:t>
      </w:r>
      <w:r w:rsidR="00C17BB5" w:rsidRPr="00BB6470">
        <w:t>0,21</w:t>
      </w:r>
      <w:r w:rsidRPr="00BB6470">
        <w:t>% по показателю качественной успеваемости.</w:t>
      </w:r>
    </w:p>
    <w:p w:rsidR="000F103A" w:rsidRPr="00BB6470" w:rsidRDefault="000F103A" w:rsidP="007A2A9B">
      <w:pPr>
        <w:tabs>
          <w:tab w:val="left" w:pos="0"/>
        </w:tabs>
        <w:ind w:firstLine="709"/>
        <w:jc w:val="both"/>
      </w:pPr>
    </w:p>
    <w:p w:rsidR="004F028B" w:rsidRPr="00BB6470" w:rsidRDefault="004F028B" w:rsidP="007A2A9B">
      <w:pPr>
        <w:tabs>
          <w:tab w:val="left" w:pos="0"/>
        </w:tabs>
        <w:jc w:val="both"/>
        <w:rPr>
          <w:i/>
        </w:rPr>
      </w:pPr>
      <w:r w:rsidRPr="00BB6470">
        <w:rPr>
          <w:b/>
          <w:i/>
        </w:rPr>
        <w:t>5.</w:t>
      </w:r>
      <w:r w:rsidRPr="00BB6470">
        <w:rPr>
          <w:i/>
        </w:rPr>
        <w:t xml:space="preserve"> Результаты сдачи экзаменов студентами 1 курса по формам обучения</w:t>
      </w:r>
    </w:p>
    <w:p w:rsidR="00ED14CE" w:rsidRPr="00BB6470" w:rsidRDefault="00ED14CE" w:rsidP="007A2A9B">
      <w:pPr>
        <w:tabs>
          <w:tab w:val="left" w:pos="0"/>
        </w:tabs>
        <w:jc w:val="both"/>
        <w:rPr>
          <w:i/>
        </w:rPr>
      </w:pPr>
    </w:p>
    <w:p w:rsidR="004F028B" w:rsidRPr="00BB6470" w:rsidRDefault="00A771FE" w:rsidP="00E8702C">
      <w:pPr>
        <w:tabs>
          <w:tab w:val="left" w:pos="0"/>
        </w:tabs>
        <w:jc w:val="center"/>
        <w:rPr>
          <w:i/>
        </w:rPr>
      </w:pPr>
      <w:r w:rsidRPr="00BF5B18">
        <w:rPr>
          <w:noProof/>
        </w:rPr>
        <w:drawing>
          <wp:inline distT="0" distB="0" distL="0" distR="0">
            <wp:extent cx="4408170" cy="270256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53A9" w:rsidRPr="00BB6470" w:rsidRDefault="00D872D3" w:rsidP="007A2A9B">
      <w:pPr>
        <w:tabs>
          <w:tab w:val="left" w:pos="0"/>
        </w:tabs>
        <w:ind w:firstLine="709"/>
        <w:jc w:val="center"/>
        <w:rPr>
          <w:sz w:val="20"/>
          <w:szCs w:val="20"/>
        </w:rPr>
      </w:pPr>
      <w:r w:rsidRPr="00BB6470">
        <w:rPr>
          <w:sz w:val="20"/>
          <w:szCs w:val="20"/>
        </w:rPr>
        <w:t>Рисунок 7. Абсолютная успеваемость студентов 1 курса</w:t>
      </w:r>
    </w:p>
    <w:p w:rsidR="00F80591" w:rsidRPr="00BB6470" w:rsidRDefault="00F80591" w:rsidP="007A2A9B">
      <w:pPr>
        <w:tabs>
          <w:tab w:val="left" w:pos="0"/>
        </w:tabs>
        <w:ind w:firstLine="709"/>
        <w:jc w:val="center"/>
        <w:rPr>
          <w:sz w:val="20"/>
          <w:szCs w:val="20"/>
        </w:rPr>
      </w:pPr>
    </w:p>
    <w:p w:rsidR="00F80591" w:rsidRPr="00BB6470" w:rsidRDefault="00F80591" w:rsidP="007A2A9B">
      <w:pPr>
        <w:tabs>
          <w:tab w:val="left" w:pos="0"/>
        </w:tabs>
        <w:ind w:firstLine="709"/>
        <w:jc w:val="center"/>
        <w:rPr>
          <w:sz w:val="20"/>
          <w:szCs w:val="20"/>
        </w:rPr>
      </w:pPr>
    </w:p>
    <w:p w:rsidR="003F4B5F" w:rsidRPr="00BB6470" w:rsidRDefault="003F4B5F" w:rsidP="00F80591">
      <w:pPr>
        <w:tabs>
          <w:tab w:val="left" w:pos="0"/>
        </w:tabs>
        <w:ind w:firstLine="709"/>
        <w:jc w:val="center"/>
        <w:rPr>
          <w:noProof/>
        </w:rPr>
      </w:pPr>
    </w:p>
    <w:p w:rsidR="003F4B5F" w:rsidRPr="00BB6470" w:rsidRDefault="003F4B5F" w:rsidP="00F80591">
      <w:pPr>
        <w:tabs>
          <w:tab w:val="left" w:pos="0"/>
        </w:tabs>
        <w:ind w:firstLine="709"/>
        <w:jc w:val="center"/>
        <w:rPr>
          <w:noProof/>
        </w:rPr>
      </w:pPr>
    </w:p>
    <w:p w:rsidR="003F4B5F" w:rsidRPr="00BB6470" w:rsidRDefault="003F4B5F" w:rsidP="00F80591">
      <w:pPr>
        <w:tabs>
          <w:tab w:val="left" w:pos="0"/>
        </w:tabs>
        <w:ind w:firstLine="709"/>
        <w:jc w:val="center"/>
        <w:rPr>
          <w:noProof/>
        </w:rPr>
      </w:pPr>
    </w:p>
    <w:p w:rsidR="003F4B5F" w:rsidRPr="00BB6470" w:rsidRDefault="003F4B5F" w:rsidP="00F80591">
      <w:pPr>
        <w:tabs>
          <w:tab w:val="left" w:pos="0"/>
        </w:tabs>
        <w:ind w:firstLine="709"/>
        <w:jc w:val="center"/>
        <w:rPr>
          <w:noProof/>
        </w:rPr>
      </w:pPr>
    </w:p>
    <w:p w:rsidR="003F4B5F" w:rsidRPr="00BB6470" w:rsidRDefault="003F4B5F" w:rsidP="00F80591">
      <w:pPr>
        <w:tabs>
          <w:tab w:val="left" w:pos="0"/>
        </w:tabs>
        <w:ind w:firstLine="709"/>
        <w:jc w:val="center"/>
        <w:rPr>
          <w:noProof/>
        </w:rPr>
      </w:pPr>
    </w:p>
    <w:p w:rsidR="003F4B5F" w:rsidRPr="00BB6470" w:rsidRDefault="003F4B5F" w:rsidP="00F80591">
      <w:pPr>
        <w:tabs>
          <w:tab w:val="left" w:pos="0"/>
        </w:tabs>
        <w:ind w:firstLine="709"/>
        <w:jc w:val="center"/>
        <w:rPr>
          <w:noProof/>
        </w:rPr>
      </w:pPr>
    </w:p>
    <w:p w:rsidR="003F4B5F" w:rsidRPr="00BB6470" w:rsidRDefault="003F4B5F" w:rsidP="00F80591">
      <w:pPr>
        <w:tabs>
          <w:tab w:val="left" w:pos="0"/>
        </w:tabs>
        <w:ind w:firstLine="709"/>
        <w:jc w:val="center"/>
        <w:rPr>
          <w:noProof/>
        </w:rPr>
      </w:pPr>
    </w:p>
    <w:p w:rsidR="003F4B5F" w:rsidRPr="00BB6470" w:rsidRDefault="003F4B5F" w:rsidP="00F80591">
      <w:pPr>
        <w:tabs>
          <w:tab w:val="left" w:pos="0"/>
        </w:tabs>
        <w:ind w:firstLine="709"/>
        <w:jc w:val="center"/>
        <w:rPr>
          <w:noProof/>
        </w:rPr>
      </w:pPr>
    </w:p>
    <w:p w:rsidR="003F4B5F" w:rsidRPr="00BB6470" w:rsidRDefault="003F4B5F" w:rsidP="00F80591">
      <w:pPr>
        <w:tabs>
          <w:tab w:val="left" w:pos="0"/>
        </w:tabs>
        <w:ind w:firstLine="709"/>
        <w:jc w:val="center"/>
        <w:rPr>
          <w:noProof/>
        </w:rPr>
      </w:pPr>
    </w:p>
    <w:p w:rsidR="003F4B5F" w:rsidRPr="00BB6470" w:rsidRDefault="003F4B5F" w:rsidP="00F80591">
      <w:pPr>
        <w:tabs>
          <w:tab w:val="left" w:pos="0"/>
        </w:tabs>
        <w:ind w:firstLine="709"/>
        <w:jc w:val="center"/>
        <w:rPr>
          <w:noProof/>
        </w:rPr>
      </w:pPr>
    </w:p>
    <w:p w:rsidR="003F4B5F" w:rsidRPr="00BB6470" w:rsidRDefault="00A771FE" w:rsidP="003F4B5F">
      <w:pPr>
        <w:tabs>
          <w:tab w:val="left" w:pos="0"/>
        </w:tabs>
        <w:ind w:firstLine="709"/>
        <w:jc w:val="center"/>
        <w:rPr>
          <w:noProof/>
        </w:rPr>
      </w:pPr>
      <w:r w:rsidRPr="00BF5B18">
        <w:rPr>
          <w:noProof/>
        </w:rPr>
        <w:drawing>
          <wp:inline distT="0" distB="0" distL="0" distR="0">
            <wp:extent cx="4285615" cy="304355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72D3" w:rsidRPr="00BB6470" w:rsidRDefault="00D872D3" w:rsidP="007A2A9B">
      <w:pPr>
        <w:tabs>
          <w:tab w:val="left" w:pos="0"/>
        </w:tabs>
        <w:spacing w:line="276" w:lineRule="auto"/>
        <w:jc w:val="center"/>
        <w:rPr>
          <w:sz w:val="20"/>
          <w:szCs w:val="20"/>
        </w:rPr>
      </w:pPr>
      <w:r w:rsidRPr="00BB6470">
        <w:rPr>
          <w:sz w:val="20"/>
          <w:szCs w:val="20"/>
        </w:rPr>
        <w:t>Рисунок 8. Качественная успеваемость студентов 1 курса</w:t>
      </w:r>
    </w:p>
    <w:p w:rsidR="001376E9" w:rsidRPr="00BB6470" w:rsidRDefault="001376E9" w:rsidP="007A2A9B">
      <w:pPr>
        <w:tabs>
          <w:tab w:val="left" w:pos="0"/>
        </w:tabs>
        <w:rPr>
          <w:noProof/>
        </w:rPr>
      </w:pPr>
    </w:p>
    <w:p w:rsidR="00D872D3" w:rsidRPr="00BB6470" w:rsidRDefault="00D872D3" w:rsidP="007A2A9B">
      <w:pPr>
        <w:tabs>
          <w:tab w:val="left" w:pos="0"/>
        </w:tabs>
        <w:rPr>
          <w:noProof/>
        </w:rPr>
      </w:pPr>
      <w:r w:rsidRPr="00BB6470">
        <w:rPr>
          <w:noProof/>
        </w:rPr>
        <w:t>Структура задолженности студентов-первокурсников по предметам представлена на рисунке 9.</w:t>
      </w:r>
    </w:p>
    <w:p w:rsidR="00B11ED8" w:rsidRPr="00BB6470" w:rsidRDefault="00B11ED8" w:rsidP="007A2A9B">
      <w:pPr>
        <w:tabs>
          <w:tab w:val="left" w:pos="0"/>
        </w:tabs>
        <w:rPr>
          <w:noProof/>
        </w:rPr>
      </w:pPr>
    </w:p>
    <w:p w:rsidR="009616F7" w:rsidRPr="00BB6470" w:rsidRDefault="00A771FE" w:rsidP="00B11ED8">
      <w:pPr>
        <w:tabs>
          <w:tab w:val="left" w:pos="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2635" cy="2755265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72D3" w:rsidRPr="00BB6470" w:rsidRDefault="00D872D3" w:rsidP="007A2A9B">
      <w:pPr>
        <w:tabs>
          <w:tab w:val="left" w:pos="0"/>
        </w:tabs>
        <w:ind w:firstLine="709"/>
        <w:jc w:val="center"/>
        <w:rPr>
          <w:sz w:val="20"/>
          <w:szCs w:val="20"/>
        </w:rPr>
      </w:pPr>
      <w:r w:rsidRPr="00BB6470">
        <w:rPr>
          <w:sz w:val="20"/>
          <w:szCs w:val="20"/>
        </w:rPr>
        <w:t>Рисунок 9.  Задолженности студентов-первокурсников по предметам</w:t>
      </w:r>
    </w:p>
    <w:p w:rsidR="00B945B6" w:rsidRPr="00BB6470" w:rsidRDefault="00B945B6" w:rsidP="007A2A9B">
      <w:pPr>
        <w:tabs>
          <w:tab w:val="left" w:pos="0"/>
        </w:tabs>
        <w:ind w:firstLine="567"/>
        <w:jc w:val="both"/>
        <w:rPr>
          <w:sz w:val="20"/>
          <w:szCs w:val="20"/>
        </w:rPr>
      </w:pPr>
    </w:p>
    <w:p w:rsidR="00B945B6" w:rsidRPr="00BB6470" w:rsidRDefault="00B945B6" w:rsidP="007A2A9B">
      <w:pPr>
        <w:tabs>
          <w:tab w:val="left" w:pos="0"/>
        </w:tabs>
        <w:ind w:firstLine="567"/>
        <w:jc w:val="both"/>
      </w:pPr>
      <w:r w:rsidRPr="00BB6470">
        <w:t xml:space="preserve">Наименьший суммарный процент задолженностей по предметам студентов-первокурсников имеет </w:t>
      </w:r>
      <w:r w:rsidR="00001032" w:rsidRPr="00BB6470">
        <w:t>ФАДЭТ (50,4</w:t>
      </w:r>
      <w:r w:rsidR="003D75C0" w:rsidRPr="00BB6470">
        <w:t>%)</w:t>
      </w:r>
      <w:r w:rsidRPr="00BB6470">
        <w:t>, за ним следу</w:t>
      </w:r>
      <w:r w:rsidR="003D75C0" w:rsidRPr="00BB6470">
        <w:t>ю</w:t>
      </w:r>
      <w:r w:rsidRPr="00BB6470">
        <w:t xml:space="preserve">т </w:t>
      </w:r>
      <w:r w:rsidR="007C08C1" w:rsidRPr="00BB6470">
        <w:t>Ф</w:t>
      </w:r>
      <w:r w:rsidR="00C151B8" w:rsidRPr="00BB6470">
        <w:t>ЗЧС</w:t>
      </w:r>
      <w:r w:rsidR="007C08C1" w:rsidRPr="00BB6470">
        <w:t xml:space="preserve"> (</w:t>
      </w:r>
      <w:r w:rsidR="00C151B8" w:rsidRPr="00BB6470">
        <w:t>53,8</w:t>
      </w:r>
      <w:r w:rsidR="007F6746" w:rsidRPr="00BB6470">
        <w:t xml:space="preserve">%), </w:t>
      </w:r>
      <w:r w:rsidR="00DE7BAC" w:rsidRPr="00BB6470">
        <w:t>ИНЭК</w:t>
      </w:r>
      <w:r w:rsidR="003D75C0" w:rsidRPr="00BB6470">
        <w:t xml:space="preserve"> (</w:t>
      </w:r>
      <w:r w:rsidR="00DE7BAC" w:rsidRPr="00BB6470">
        <w:t>57,2</w:t>
      </w:r>
      <w:r w:rsidR="003D75C0" w:rsidRPr="00BB6470">
        <w:t>%), ФИРТ (</w:t>
      </w:r>
      <w:r w:rsidR="00977755" w:rsidRPr="00BB6470">
        <w:t>57,6</w:t>
      </w:r>
      <w:r w:rsidR="003D75C0" w:rsidRPr="00BB6470">
        <w:t xml:space="preserve">%), </w:t>
      </w:r>
      <w:r w:rsidR="002C0479" w:rsidRPr="00BB6470">
        <w:t>АВИЭТ</w:t>
      </w:r>
      <w:r w:rsidRPr="00BB6470">
        <w:t xml:space="preserve"> (</w:t>
      </w:r>
      <w:r w:rsidR="003D75C0" w:rsidRPr="00BB6470">
        <w:t>59,</w:t>
      </w:r>
      <w:r w:rsidR="002C0479" w:rsidRPr="00BB6470">
        <w:t>4</w:t>
      </w:r>
      <w:r w:rsidRPr="00BB6470">
        <w:t xml:space="preserve">%), </w:t>
      </w:r>
      <w:r w:rsidR="00570E80" w:rsidRPr="00BB6470">
        <w:t>ОНФ</w:t>
      </w:r>
      <w:r w:rsidR="003D75C0" w:rsidRPr="00BB6470">
        <w:t xml:space="preserve"> (64,</w:t>
      </w:r>
      <w:r w:rsidR="00570E80" w:rsidRPr="00BB6470">
        <w:t>7</w:t>
      </w:r>
      <w:r w:rsidR="003D75C0" w:rsidRPr="00BB6470">
        <w:t>%)</w:t>
      </w:r>
      <w:r w:rsidRPr="00BB6470">
        <w:t>, на последнем месте</w:t>
      </w:r>
      <w:r w:rsidR="003D75C0" w:rsidRPr="00BB6470">
        <w:t xml:space="preserve"> </w:t>
      </w:r>
      <w:r w:rsidR="00C151B8" w:rsidRPr="00BB6470">
        <w:t>ИАТМ</w:t>
      </w:r>
      <w:r w:rsidRPr="00BB6470">
        <w:t xml:space="preserve">, процент задолженностей которого составил </w:t>
      </w:r>
      <w:r w:rsidR="00C151B8" w:rsidRPr="00BB6470">
        <w:t>66,0</w:t>
      </w:r>
      <w:r w:rsidRPr="00BB6470">
        <w:t>%.</w:t>
      </w:r>
    </w:p>
    <w:p w:rsidR="00D872D3" w:rsidRPr="00BB6470" w:rsidRDefault="00D872D3" w:rsidP="007A2A9B">
      <w:pPr>
        <w:tabs>
          <w:tab w:val="left" w:pos="0"/>
        </w:tabs>
        <w:spacing w:line="276" w:lineRule="auto"/>
        <w:jc w:val="center"/>
        <w:rPr>
          <w:b/>
        </w:rPr>
      </w:pPr>
    </w:p>
    <w:p w:rsidR="0033259F" w:rsidRPr="00BB6470" w:rsidRDefault="0033259F" w:rsidP="007A2A9B">
      <w:pPr>
        <w:tabs>
          <w:tab w:val="left" w:pos="0"/>
        </w:tabs>
        <w:ind w:firstLine="567"/>
        <w:jc w:val="both"/>
      </w:pPr>
      <w:r w:rsidRPr="00BB6470">
        <w:t>Количество студентов-первокурсников, сдавших сессию на «отлично» и «хорошо» и «отлично»</w:t>
      </w:r>
      <w:r w:rsidR="00361F02" w:rsidRPr="00BB6470">
        <w:t>,</w:t>
      </w:r>
      <w:r w:rsidRPr="00BB6470">
        <w:t xml:space="preserve"> представлены на рисунке 10.</w:t>
      </w:r>
    </w:p>
    <w:p w:rsidR="00895240" w:rsidRPr="00BB6470" w:rsidRDefault="00895240" w:rsidP="007A2A9B">
      <w:pPr>
        <w:tabs>
          <w:tab w:val="left" w:pos="0"/>
        </w:tabs>
        <w:ind w:firstLine="567"/>
        <w:jc w:val="both"/>
      </w:pPr>
    </w:p>
    <w:p w:rsidR="00D872D3" w:rsidRPr="00BB6470" w:rsidRDefault="00A771FE" w:rsidP="00895240">
      <w:pPr>
        <w:tabs>
          <w:tab w:val="left" w:pos="0"/>
        </w:tabs>
        <w:ind w:firstLine="567"/>
        <w:jc w:val="center"/>
      </w:pPr>
      <w:r>
        <w:rPr>
          <w:noProof/>
        </w:rPr>
        <w:lastRenderedPageBreak/>
        <w:drawing>
          <wp:inline distT="0" distB="0" distL="0" distR="0">
            <wp:extent cx="4572635" cy="2743835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0E74" w:rsidRPr="00BB6470" w:rsidRDefault="005F0E74" w:rsidP="007A2A9B">
      <w:pPr>
        <w:tabs>
          <w:tab w:val="left" w:pos="0"/>
        </w:tabs>
        <w:spacing w:line="276" w:lineRule="auto"/>
        <w:jc w:val="center"/>
        <w:rPr>
          <w:noProof/>
          <w:sz w:val="20"/>
          <w:szCs w:val="20"/>
        </w:rPr>
      </w:pPr>
      <w:r w:rsidRPr="00BB6470">
        <w:rPr>
          <w:noProof/>
          <w:sz w:val="20"/>
          <w:szCs w:val="20"/>
        </w:rPr>
        <w:t>Рисунок 10.  Количество студентов-первокурсников, сдавших сессию на «5» и «4 и 5»</w:t>
      </w:r>
    </w:p>
    <w:p w:rsidR="005F0E74" w:rsidRPr="00BB6470" w:rsidRDefault="005F0E74" w:rsidP="007A2A9B">
      <w:pPr>
        <w:tabs>
          <w:tab w:val="left" w:pos="0"/>
        </w:tabs>
        <w:spacing w:line="276" w:lineRule="auto"/>
        <w:jc w:val="center"/>
        <w:rPr>
          <w:b/>
          <w:sz w:val="20"/>
          <w:szCs w:val="20"/>
        </w:rPr>
      </w:pPr>
    </w:p>
    <w:p w:rsidR="00FA14AD" w:rsidRPr="00BB6470" w:rsidRDefault="00760469" w:rsidP="007A2A9B">
      <w:pPr>
        <w:tabs>
          <w:tab w:val="left" w:pos="0"/>
        </w:tabs>
        <w:spacing w:line="276" w:lineRule="auto"/>
        <w:jc w:val="center"/>
        <w:rPr>
          <w:b/>
        </w:rPr>
      </w:pPr>
      <w:r w:rsidRPr="00BB6470">
        <w:rPr>
          <w:b/>
        </w:rPr>
        <w:t xml:space="preserve">Результаты сессии по курсам и </w:t>
      </w:r>
      <w:r w:rsidR="00EC495E" w:rsidRPr="00BB6470">
        <w:rPr>
          <w:b/>
        </w:rPr>
        <w:t>направлениям подготовки (</w:t>
      </w:r>
      <w:r w:rsidRPr="00BB6470">
        <w:rPr>
          <w:b/>
        </w:rPr>
        <w:t>специальностям</w:t>
      </w:r>
      <w:r w:rsidR="00EC495E" w:rsidRPr="00BB6470">
        <w:rPr>
          <w:b/>
        </w:rPr>
        <w:t>)</w:t>
      </w:r>
    </w:p>
    <w:p w:rsidR="00760469" w:rsidRPr="00BB6470" w:rsidRDefault="004F028B" w:rsidP="007A2A9B">
      <w:pPr>
        <w:tabs>
          <w:tab w:val="left" w:pos="0"/>
        </w:tabs>
        <w:spacing w:line="276" w:lineRule="auto"/>
        <w:jc w:val="both"/>
        <w:rPr>
          <w:i/>
        </w:rPr>
      </w:pPr>
      <w:r w:rsidRPr="00BB6470">
        <w:rPr>
          <w:i/>
        </w:rPr>
        <w:t>6.</w:t>
      </w:r>
      <w:r w:rsidR="00760469" w:rsidRPr="00BB6470">
        <w:rPr>
          <w:i/>
        </w:rPr>
        <w:t xml:space="preserve"> Сравнительные итоги по </w:t>
      </w:r>
      <w:r w:rsidR="00CB31FB" w:rsidRPr="00BB6470">
        <w:rPr>
          <w:i/>
        </w:rPr>
        <w:t>направлениям подготовки (</w:t>
      </w:r>
      <w:r w:rsidR="00760469" w:rsidRPr="00BB6470">
        <w:rPr>
          <w:i/>
        </w:rPr>
        <w:t>специальностям</w:t>
      </w:r>
      <w:r w:rsidR="00CB31FB" w:rsidRPr="00BB6470">
        <w:rPr>
          <w:i/>
        </w:rPr>
        <w:t>)</w:t>
      </w:r>
      <w:r w:rsidR="00760469" w:rsidRPr="00BB6470">
        <w:rPr>
          <w:i/>
        </w:rPr>
        <w:t xml:space="preserve"> 1 курса.</w:t>
      </w:r>
    </w:p>
    <w:p w:rsidR="00760469" w:rsidRPr="00BB6470" w:rsidRDefault="00760469" w:rsidP="007A2A9B">
      <w:pPr>
        <w:tabs>
          <w:tab w:val="left" w:pos="0"/>
        </w:tabs>
        <w:spacing w:line="276" w:lineRule="auto"/>
        <w:jc w:val="both"/>
      </w:pPr>
      <w:r w:rsidRPr="00BB6470">
        <w:tab/>
        <w:t xml:space="preserve"> </w:t>
      </w:r>
      <w:r w:rsidR="00550F11" w:rsidRPr="00BB6470">
        <w:t xml:space="preserve">6.1. </w:t>
      </w:r>
      <w:r w:rsidRPr="00BB6470">
        <w:rPr>
          <w:u w:val="single"/>
        </w:rPr>
        <w:t xml:space="preserve">Успеваемость при сдаче экзаменов </w:t>
      </w:r>
      <w:r w:rsidR="00701784" w:rsidRPr="00BB6470">
        <w:rPr>
          <w:u w:val="single"/>
        </w:rPr>
        <w:t xml:space="preserve">по </w:t>
      </w:r>
      <w:r w:rsidR="0025221C" w:rsidRPr="00BB6470">
        <w:rPr>
          <w:u w:val="single"/>
        </w:rPr>
        <w:t>направлениям подготовки (</w:t>
      </w:r>
      <w:r w:rsidRPr="00BB6470">
        <w:rPr>
          <w:u w:val="single"/>
        </w:rPr>
        <w:t>специальностям</w:t>
      </w:r>
      <w:r w:rsidR="0025221C" w:rsidRPr="00BB6470">
        <w:rPr>
          <w:u w:val="single"/>
        </w:rPr>
        <w:t>)</w:t>
      </w:r>
      <w:r w:rsidRPr="00BB6470">
        <w:rPr>
          <w:u w:val="single"/>
        </w:rPr>
        <w:t>.</w:t>
      </w:r>
    </w:p>
    <w:p w:rsidR="004F5B58" w:rsidRPr="00BB6470" w:rsidRDefault="00AC7ADF" w:rsidP="007A2A9B">
      <w:pPr>
        <w:tabs>
          <w:tab w:val="left" w:pos="0"/>
        </w:tabs>
        <w:spacing w:line="276" w:lineRule="auto"/>
        <w:jc w:val="both"/>
      </w:pPr>
      <w:r w:rsidRPr="00BB6470">
        <w:tab/>
      </w:r>
      <w:r w:rsidR="00760469" w:rsidRPr="00BB6470">
        <w:t>Наилучша</w:t>
      </w:r>
      <w:r w:rsidR="0025221C" w:rsidRPr="00BB6470">
        <w:t xml:space="preserve">я успеваемость зафиксирована на направлениях подготовки </w:t>
      </w:r>
      <w:r w:rsidR="000574EE" w:rsidRPr="00BB6470">
        <w:t xml:space="preserve">(специальностях) </w:t>
      </w:r>
      <w:r w:rsidR="00C76B1B" w:rsidRPr="00BB6470">
        <w:t xml:space="preserve">                  ОНФ ПМ </w:t>
      </w:r>
      <w:r w:rsidR="00322B79" w:rsidRPr="00BB6470">
        <w:t xml:space="preserve">(абсолютная успеваемость – </w:t>
      </w:r>
      <w:r w:rsidR="00C76B1B" w:rsidRPr="00BB6470">
        <w:t>69,23</w:t>
      </w:r>
      <w:r w:rsidR="00322B79" w:rsidRPr="00BB6470">
        <w:t xml:space="preserve">%; качественная успеваемость – </w:t>
      </w:r>
      <w:r w:rsidR="00C76B1B" w:rsidRPr="00BB6470">
        <w:t>38,46%);</w:t>
      </w:r>
      <w:r w:rsidR="00F063D1" w:rsidRPr="00BB6470">
        <w:t xml:space="preserve"> </w:t>
      </w:r>
      <w:r w:rsidR="008967F5" w:rsidRPr="00BB6470">
        <w:t>ФИРТ МО (65,91%, 58,64%);</w:t>
      </w:r>
      <w:r w:rsidR="00672971" w:rsidRPr="00BB6470">
        <w:t xml:space="preserve"> ФАДЭТ ТТГ (64,52%, 19,35%); </w:t>
      </w:r>
      <w:r w:rsidR="008967F5" w:rsidRPr="00BB6470">
        <w:t xml:space="preserve"> </w:t>
      </w:r>
      <w:r w:rsidR="00700607" w:rsidRPr="00BB6470">
        <w:t xml:space="preserve">ИАТМ КТО (60,0%, 52,5%); </w:t>
      </w:r>
      <w:r w:rsidR="00D92EE2" w:rsidRPr="00BB6470">
        <w:t xml:space="preserve">АВИЭТ ИКТсп (55,08%, 33,56%); </w:t>
      </w:r>
      <w:r w:rsidR="00F063D1" w:rsidRPr="00BB6470">
        <w:t>ФЗЧС ТБ (54,49%, 18,42%)</w:t>
      </w:r>
      <w:r w:rsidR="00D92EE2" w:rsidRPr="00BB6470">
        <w:t>;</w:t>
      </w:r>
      <w:r w:rsidR="00216B0B" w:rsidRPr="00BB6470">
        <w:t xml:space="preserve"> ИНЭК И (52,94%, 52,94</w:t>
      </w:r>
      <w:r w:rsidR="0009242C" w:rsidRPr="00BB6470">
        <w:t>%).</w:t>
      </w:r>
      <w:r w:rsidR="00216B0B" w:rsidRPr="00BB6470">
        <w:t xml:space="preserve"> </w:t>
      </w:r>
      <w:r w:rsidR="00D92EE2" w:rsidRPr="00BB6470">
        <w:t xml:space="preserve"> </w:t>
      </w:r>
      <w:r w:rsidR="00506659" w:rsidRPr="00BB6470">
        <w:t xml:space="preserve"> </w:t>
      </w:r>
      <w:r w:rsidR="00EE52E9" w:rsidRPr="00BB6470">
        <w:t xml:space="preserve">Наихудшая </w:t>
      </w:r>
      <w:r w:rsidR="00A42F9C" w:rsidRPr="00BB6470">
        <w:t>–</w:t>
      </w:r>
      <w:r w:rsidR="008F10C7" w:rsidRPr="00BB6470">
        <w:t xml:space="preserve"> </w:t>
      </w:r>
      <w:r w:rsidR="00EE52E9" w:rsidRPr="00BB6470">
        <w:t xml:space="preserve">на </w:t>
      </w:r>
      <w:r w:rsidR="008F10C7" w:rsidRPr="00BB6470">
        <w:t>направлениях подготовки (</w:t>
      </w:r>
      <w:r w:rsidR="00EE52E9" w:rsidRPr="00BB6470">
        <w:t>специальност</w:t>
      </w:r>
      <w:r w:rsidR="0026752C" w:rsidRPr="00BB6470">
        <w:t>ях</w:t>
      </w:r>
      <w:r w:rsidR="008F10C7" w:rsidRPr="00BB6470">
        <w:t>)</w:t>
      </w:r>
      <w:r w:rsidR="00BF3C04" w:rsidRPr="00BB6470">
        <w:t xml:space="preserve"> </w:t>
      </w:r>
      <w:r w:rsidR="00140572" w:rsidRPr="00BB6470">
        <w:t xml:space="preserve">ИАТМ ММ (0,0%, 0,0%); </w:t>
      </w:r>
      <w:r w:rsidR="004F5B58" w:rsidRPr="00BB6470">
        <w:t>ФИРТ ЭАС (</w:t>
      </w:r>
      <w:r w:rsidR="00FF3EB5" w:rsidRPr="00BB6470">
        <w:t>6</w:t>
      </w:r>
      <w:r w:rsidR="004F5B58" w:rsidRPr="00BB6470">
        <w:t>,0</w:t>
      </w:r>
      <w:r w:rsidR="00FF3EB5" w:rsidRPr="00BB6470">
        <w:t>6</w:t>
      </w:r>
      <w:r w:rsidR="004F5B58" w:rsidRPr="00BB6470">
        <w:t xml:space="preserve">%, </w:t>
      </w:r>
      <w:r w:rsidR="00FF3EB5" w:rsidRPr="00BB6470">
        <w:t>6,06</w:t>
      </w:r>
      <w:r w:rsidR="004F5B58" w:rsidRPr="00BB6470">
        <w:t xml:space="preserve">%); </w:t>
      </w:r>
      <w:r w:rsidR="001D462A" w:rsidRPr="00BB6470">
        <w:t xml:space="preserve">ОНФ ПМИ (17,65%, 11,76%); </w:t>
      </w:r>
      <w:r w:rsidR="00C06812" w:rsidRPr="00BB6470">
        <w:t xml:space="preserve">АВИЭТ БТС (25,0%, 25,0%); </w:t>
      </w:r>
      <w:r w:rsidR="009F227E" w:rsidRPr="00BB6470">
        <w:t xml:space="preserve">ИНЭК ГМУ (32,26%, 3,23%); </w:t>
      </w:r>
      <w:r w:rsidR="001D462A" w:rsidRPr="00BB6470">
        <w:t xml:space="preserve">ФЗЧС ПБ (38,10%, 35,72%); </w:t>
      </w:r>
      <w:r w:rsidR="00C06812" w:rsidRPr="00BB6470">
        <w:t>ФАДЭТ ЭМГ (39,13%, 30,43%).</w:t>
      </w:r>
    </w:p>
    <w:p w:rsidR="00760469" w:rsidRPr="00BB6470" w:rsidRDefault="005E69D7" w:rsidP="007A2A9B">
      <w:pPr>
        <w:tabs>
          <w:tab w:val="left" w:pos="0"/>
        </w:tabs>
        <w:spacing w:line="276" w:lineRule="auto"/>
        <w:jc w:val="both"/>
      </w:pPr>
      <w:r w:rsidRPr="00BB6470">
        <w:tab/>
      </w:r>
      <w:r w:rsidR="004F028B" w:rsidRPr="00BB6470">
        <w:rPr>
          <w:u w:val="single"/>
        </w:rPr>
        <w:t>6</w:t>
      </w:r>
      <w:r w:rsidR="00760469" w:rsidRPr="00BB6470">
        <w:rPr>
          <w:u w:val="single"/>
        </w:rPr>
        <w:t>.</w:t>
      </w:r>
      <w:r w:rsidR="00550F11" w:rsidRPr="00BB6470">
        <w:rPr>
          <w:u w:val="single"/>
        </w:rPr>
        <w:t>2</w:t>
      </w:r>
      <w:r w:rsidR="00760469" w:rsidRPr="00BB6470">
        <w:rPr>
          <w:u w:val="single"/>
        </w:rPr>
        <w:t>.Успеваемость при сдаче экзаменов по группам.</w:t>
      </w:r>
    </w:p>
    <w:p w:rsidR="00FD7281" w:rsidRPr="00BB6470" w:rsidRDefault="005E69D7" w:rsidP="007A2A9B">
      <w:pPr>
        <w:tabs>
          <w:tab w:val="left" w:pos="0"/>
        </w:tabs>
        <w:spacing w:line="276" w:lineRule="auto"/>
        <w:jc w:val="both"/>
      </w:pPr>
      <w:r w:rsidRPr="00BB6470">
        <w:tab/>
      </w:r>
      <w:r w:rsidR="00760469" w:rsidRPr="00BB6470">
        <w:t>Наилучшая успеваемость зафиксирована в группах</w:t>
      </w:r>
      <w:r w:rsidR="003C487F" w:rsidRPr="00BB6470">
        <w:t xml:space="preserve"> ФИРТ </w:t>
      </w:r>
      <w:r w:rsidR="008C0C2D" w:rsidRPr="00BB6470">
        <w:t xml:space="preserve">МО-120 </w:t>
      </w:r>
      <w:r w:rsidR="003C487F" w:rsidRPr="00BB6470">
        <w:t xml:space="preserve">(абсолютная успеваемость – </w:t>
      </w:r>
      <w:r w:rsidR="008C0C2D" w:rsidRPr="00BB6470">
        <w:t>81,82</w:t>
      </w:r>
      <w:r w:rsidR="003C487F" w:rsidRPr="00BB6470">
        <w:t xml:space="preserve">%, качественная успеваемость – </w:t>
      </w:r>
      <w:r w:rsidR="008C0C2D" w:rsidRPr="00BB6470">
        <w:t xml:space="preserve">77,27%); </w:t>
      </w:r>
      <w:r w:rsidR="00DD471B" w:rsidRPr="00BB6470">
        <w:t>ФЗЧС ТБ-11</w:t>
      </w:r>
      <w:r w:rsidR="00C508E9" w:rsidRPr="00BB6470">
        <w:t>9</w:t>
      </w:r>
      <w:r w:rsidR="00810907" w:rsidRPr="00BB6470">
        <w:t>а</w:t>
      </w:r>
      <w:r w:rsidR="00DD471B" w:rsidRPr="00BB6470">
        <w:t xml:space="preserve">  (</w:t>
      </w:r>
      <w:r w:rsidR="00C508E9" w:rsidRPr="00BB6470">
        <w:t>73,68</w:t>
      </w:r>
      <w:r w:rsidR="00DD471B" w:rsidRPr="00BB6470">
        <w:t xml:space="preserve">%, </w:t>
      </w:r>
      <w:r w:rsidR="00291640" w:rsidRPr="00BB6470">
        <w:t>36,84</w:t>
      </w:r>
      <w:r w:rsidR="00DD471B" w:rsidRPr="00BB6470">
        <w:t>%);</w:t>
      </w:r>
      <w:r w:rsidR="009F4B9F" w:rsidRPr="00BB6470">
        <w:t xml:space="preserve"> </w:t>
      </w:r>
      <w:r w:rsidR="00D46CD5" w:rsidRPr="00BB6470">
        <w:t>ОНФ ПМ</w:t>
      </w:r>
      <w:r w:rsidR="009F4B9F" w:rsidRPr="00BB6470">
        <w:t>-1</w:t>
      </w:r>
      <w:r w:rsidR="00960561" w:rsidRPr="00BB6470">
        <w:t>5</w:t>
      </w:r>
      <w:r w:rsidR="00D46CD5" w:rsidRPr="00BB6470">
        <w:t>3</w:t>
      </w:r>
      <w:r w:rsidR="009F4B9F" w:rsidRPr="00BB6470">
        <w:t xml:space="preserve"> (</w:t>
      </w:r>
      <w:r w:rsidR="00D46CD5" w:rsidRPr="00BB6470">
        <w:t>69,23</w:t>
      </w:r>
      <w:r w:rsidR="009F4B9F" w:rsidRPr="00BB6470">
        <w:t xml:space="preserve">%, </w:t>
      </w:r>
      <w:r w:rsidR="00D46CD5" w:rsidRPr="00BB6470">
        <w:t>38,46</w:t>
      </w:r>
      <w:r w:rsidR="00DD471B" w:rsidRPr="00BB6470">
        <w:t>%)</w:t>
      </w:r>
      <w:r w:rsidR="00257CEA" w:rsidRPr="00BB6470">
        <w:t xml:space="preserve">; </w:t>
      </w:r>
      <w:r w:rsidR="00426197" w:rsidRPr="00BB6470">
        <w:t xml:space="preserve">ФАДЭТ ТЭД-110 (68,18%, 27,27%); </w:t>
      </w:r>
      <w:r w:rsidR="00494BB2" w:rsidRPr="00BB6470">
        <w:t>ИАТМ КТО</w:t>
      </w:r>
      <w:r w:rsidR="00A04443" w:rsidRPr="00BB6470">
        <w:t>-171</w:t>
      </w:r>
      <w:r w:rsidR="00494BB2" w:rsidRPr="00BB6470">
        <w:t xml:space="preserve"> (6</w:t>
      </w:r>
      <w:r w:rsidR="00A04443" w:rsidRPr="00BB6470">
        <w:t>5</w:t>
      </w:r>
      <w:r w:rsidR="00494BB2" w:rsidRPr="00BB6470">
        <w:t xml:space="preserve">,0%, </w:t>
      </w:r>
      <w:r w:rsidR="00A04443" w:rsidRPr="00BB6470">
        <w:t>60,0</w:t>
      </w:r>
      <w:r w:rsidR="00494BB2" w:rsidRPr="00BB6470">
        <w:t xml:space="preserve">%); </w:t>
      </w:r>
      <w:r w:rsidR="00257CEA" w:rsidRPr="00BB6470">
        <w:t xml:space="preserve">АВИЭТ ИКТ-126 (64,71%, 35,29%); </w:t>
      </w:r>
      <w:r w:rsidR="00B2475F" w:rsidRPr="00BB6470">
        <w:t>ИНЭК И-109 (52,94%, 52,94%)</w:t>
      </w:r>
      <w:r w:rsidR="009F4B9F" w:rsidRPr="00BB6470">
        <w:t xml:space="preserve"> </w:t>
      </w:r>
      <w:r w:rsidR="0014738B" w:rsidRPr="00BB6470">
        <w:t xml:space="preserve">Наихудшая – </w:t>
      </w:r>
      <w:r w:rsidR="00760469" w:rsidRPr="00BB6470">
        <w:t xml:space="preserve">в </w:t>
      </w:r>
      <w:r w:rsidR="001C15C7" w:rsidRPr="00BB6470">
        <w:t>группах</w:t>
      </w:r>
      <w:r w:rsidR="00140572" w:rsidRPr="00BB6470">
        <w:t xml:space="preserve"> ИАТМ ММ-127 (0,0%, 0,0%); </w:t>
      </w:r>
      <w:r w:rsidR="001C15C7" w:rsidRPr="00BB6470">
        <w:t xml:space="preserve"> </w:t>
      </w:r>
      <w:r w:rsidR="000511BA" w:rsidRPr="00BB6470">
        <w:t xml:space="preserve">ФИРТ ЭАС-111 (6,06%, 6,06%); </w:t>
      </w:r>
      <w:r w:rsidR="00E4398D" w:rsidRPr="00BB6470">
        <w:t xml:space="preserve">ОНФ ПМИ-152 (17,65%, 11,76%); ФЗЧС ПБ-119 (19,05%, 19,05%);  АВИЭТ БТС-109 (25,0%, 25,0%);  ФАДЭТ ТЭД-111 (30,77%, 0,0%); </w:t>
      </w:r>
      <w:r w:rsidR="00B2475F" w:rsidRPr="00BB6470">
        <w:t>ИНЭК ГМУ-116 (32,26%, 3,23</w:t>
      </w:r>
      <w:r w:rsidR="00E4398D" w:rsidRPr="00BB6470">
        <w:t>%).</w:t>
      </w:r>
      <w:r w:rsidR="00B2475F" w:rsidRPr="00BB6470">
        <w:t xml:space="preserve"> </w:t>
      </w:r>
    </w:p>
    <w:p w:rsidR="00760469" w:rsidRPr="00BB6470" w:rsidRDefault="00E17330" w:rsidP="007A2A9B">
      <w:pPr>
        <w:tabs>
          <w:tab w:val="left" w:pos="0"/>
        </w:tabs>
        <w:spacing w:line="276" w:lineRule="auto"/>
        <w:jc w:val="both"/>
        <w:rPr>
          <w:i/>
        </w:rPr>
      </w:pPr>
      <w:r w:rsidRPr="00BB6470">
        <w:rPr>
          <w:i/>
        </w:rPr>
        <w:tab/>
      </w:r>
      <w:r w:rsidR="004F028B" w:rsidRPr="00BB6470">
        <w:rPr>
          <w:i/>
        </w:rPr>
        <w:t>7</w:t>
      </w:r>
      <w:r w:rsidR="00760469" w:rsidRPr="00BB6470">
        <w:rPr>
          <w:i/>
        </w:rPr>
        <w:t xml:space="preserve">. Сравнительные итоги по </w:t>
      </w:r>
      <w:r w:rsidR="009214D3" w:rsidRPr="00BB6470">
        <w:rPr>
          <w:i/>
        </w:rPr>
        <w:t>направлениям подготовки (</w:t>
      </w:r>
      <w:r w:rsidR="00760469" w:rsidRPr="00BB6470">
        <w:rPr>
          <w:i/>
        </w:rPr>
        <w:t>специальностям</w:t>
      </w:r>
      <w:r w:rsidR="009214D3" w:rsidRPr="00BB6470">
        <w:rPr>
          <w:i/>
        </w:rPr>
        <w:t>)</w:t>
      </w:r>
      <w:r w:rsidR="00760469" w:rsidRPr="00BB6470">
        <w:rPr>
          <w:i/>
        </w:rPr>
        <w:t xml:space="preserve"> 2 курса.</w:t>
      </w:r>
    </w:p>
    <w:p w:rsidR="00A152F4" w:rsidRPr="00BB6470" w:rsidRDefault="00A152F4" w:rsidP="007A2A9B">
      <w:pPr>
        <w:tabs>
          <w:tab w:val="left" w:pos="0"/>
        </w:tabs>
        <w:spacing w:line="276" w:lineRule="auto"/>
        <w:jc w:val="both"/>
        <w:rPr>
          <w:u w:val="single"/>
        </w:rPr>
      </w:pPr>
      <w:r w:rsidRPr="00BB6470">
        <w:t xml:space="preserve"> </w:t>
      </w:r>
      <w:r w:rsidR="00AC7ADF" w:rsidRPr="00BB6470">
        <w:t xml:space="preserve"> </w:t>
      </w:r>
      <w:r w:rsidR="00AC7ADF" w:rsidRPr="00BB6470">
        <w:tab/>
      </w:r>
      <w:r w:rsidR="00AC7ADF" w:rsidRPr="00BB6470">
        <w:rPr>
          <w:u w:val="single"/>
        </w:rPr>
        <w:t>7.1. Успеваемость при сдаче экзаменов по</w:t>
      </w:r>
      <w:r w:rsidR="00B44E66" w:rsidRPr="00BB6470">
        <w:t xml:space="preserve"> </w:t>
      </w:r>
      <w:r w:rsidR="00B44E66" w:rsidRPr="00BB6470">
        <w:rPr>
          <w:u w:val="single"/>
        </w:rPr>
        <w:t>направлениям подготовки</w:t>
      </w:r>
      <w:r w:rsidR="00AC7ADF" w:rsidRPr="00BB6470">
        <w:rPr>
          <w:u w:val="single"/>
        </w:rPr>
        <w:t xml:space="preserve"> </w:t>
      </w:r>
      <w:r w:rsidR="00B44E66" w:rsidRPr="00BB6470">
        <w:rPr>
          <w:u w:val="single"/>
        </w:rPr>
        <w:t>(</w:t>
      </w:r>
      <w:r w:rsidR="00AC7ADF" w:rsidRPr="00BB6470">
        <w:rPr>
          <w:u w:val="single"/>
        </w:rPr>
        <w:t>специальностям</w:t>
      </w:r>
      <w:r w:rsidR="00B44E66" w:rsidRPr="00BB6470">
        <w:rPr>
          <w:u w:val="single"/>
        </w:rPr>
        <w:t>).</w:t>
      </w:r>
    </w:p>
    <w:p w:rsidR="00AC7ADF" w:rsidRPr="00BB6470" w:rsidRDefault="00AC7ADF" w:rsidP="007A2A9B">
      <w:pPr>
        <w:tabs>
          <w:tab w:val="left" w:pos="0"/>
        </w:tabs>
        <w:spacing w:line="276" w:lineRule="auto"/>
        <w:jc w:val="both"/>
      </w:pPr>
      <w:r w:rsidRPr="00BB6470">
        <w:tab/>
        <w:t xml:space="preserve">Наилучшая успеваемость зафиксирована на </w:t>
      </w:r>
      <w:r w:rsidR="00B44E66" w:rsidRPr="00BB6470">
        <w:t>направлениях подготовки (</w:t>
      </w:r>
      <w:r w:rsidRPr="00BB6470">
        <w:t>специальностях</w:t>
      </w:r>
      <w:r w:rsidR="00B44E66" w:rsidRPr="00BB6470">
        <w:t>)</w:t>
      </w:r>
      <w:r w:rsidRPr="00BB6470">
        <w:t xml:space="preserve"> </w:t>
      </w:r>
      <w:r w:rsidR="00DD6B69" w:rsidRPr="00BB6470">
        <w:t xml:space="preserve">АВИЭТ Э (71,0%, 49,09%);  </w:t>
      </w:r>
      <w:r w:rsidR="00800724" w:rsidRPr="00BB6470">
        <w:t xml:space="preserve">ФАДЭТ ТТГ (66,67%, 61,11%); </w:t>
      </w:r>
      <w:r w:rsidR="0007090E" w:rsidRPr="00BB6470">
        <w:t xml:space="preserve">ФИРТ </w:t>
      </w:r>
      <w:r w:rsidR="00FC2FFD" w:rsidRPr="00BB6470">
        <w:t>МО</w:t>
      </w:r>
      <w:r w:rsidR="0007090E" w:rsidRPr="00BB6470">
        <w:t xml:space="preserve"> (</w:t>
      </w:r>
      <w:r w:rsidR="00FC2FFD" w:rsidRPr="00BB6470">
        <w:t>61,68</w:t>
      </w:r>
      <w:r w:rsidR="0007090E" w:rsidRPr="00BB6470">
        <w:t xml:space="preserve">%, </w:t>
      </w:r>
      <w:r w:rsidR="00FC2FFD" w:rsidRPr="00BB6470">
        <w:t>61,68</w:t>
      </w:r>
      <w:r w:rsidR="0007090E" w:rsidRPr="00BB6470">
        <w:t xml:space="preserve">%); ИНЭК </w:t>
      </w:r>
      <w:r w:rsidR="00313748" w:rsidRPr="00BB6470">
        <w:t>И</w:t>
      </w:r>
      <w:r w:rsidR="0007090E" w:rsidRPr="00BB6470">
        <w:t xml:space="preserve"> (</w:t>
      </w:r>
      <w:r w:rsidR="00313748" w:rsidRPr="00BB6470">
        <w:t>58,82</w:t>
      </w:r>
      <w:r w:rsidR="0007090E" w:rsidRPr="00BB6470">
        <w:t xml:space="preserve">%, </w:t>
      </w:r>
      <w:r w:rsidR="00313748" w:rsidRPr="00BB6470">
        <w:t>41,18%</w:t>
      </w:r>
      <w:r w:rsidR="0007090E" w:rsidRPr="00BB6470">
        <w:t xml:space="preserve">); </w:t>
      </w:r>
      <w:r w:rsidR="00A57A94" w:rsidRPr="00BB6470">
        <w:t xml:space="preserve">ИАТМ ММ (50,0%, 34,62%); </w:t>
      </w:r>
      <w:r w:rsidR="00A0557F" w:rsidRPr="00BB6470">
        <w:t xml:space="preserve">ФЗЧС ПБ (43,41%, 36,14%); </w:t>
      </w:r>
      <w:r w:rsidR="0007090E" w:rsidRPr="00BB6470">
        <w:t xml:space="preserve">ОНФ </w:t>
      </w:r>
      <w:r w:rsidR="003112E1" w:rsidRPr="00BB6470">
        <w:t>МКН</w:t>
      </w:r>
      <w:r w:rsidR="0007090E" w:rsidRPr="00BB6470">
        <w:t xml:space="preserve"> (</w:t>
      </w:r>
      <w:r w:rsidR="003112E1" w:rsidRPr="00BB6470">
        <w:t>41,67</w:t>
      </w:r>
      <w:r w:rsidR="0007090E" w:rsidRPr="00BB6470">
        <w:t xml:space="preserve">%, </w:t>
      </w:r>
      <w:r w:rsidR="003112E1" w:rsidRPr="00BB6470">
        <w:t>41,67</w:t>
      </w:r>
      <w:r w:rsidR="00712A67">
        <w:t>%)</w:t>
      </w:r>
      <w:r w:rsidR="004B77C3" w:rsidRPr="00BB6470">
        <w:t>. Наихудша</w:t>
      </w:r>
      <w:r w:rsidR="00586100" w:rsidRPr="00BB6470">
        <w:t xml:space="preserve">я успеваемость зафиксирована </w:t>
      </w:r>
      <w:r w:rsidR="001D1345" w:rsidRPr="00BB6470">
        <w:t xml:space="preserve">на направлениях подготовки (специальностях) </w:t>
      </w:r>
      <w:r w:rsidR="00E94483" w:rsidRPr="00BB6470">
        <w:t xml:space="preserve">ФИРТ ЭАС (0,0%, 0,0%); </w:t>
      </w:r>
      <w:r w:rsidR="00327D36" w:rsidRPr="00BB6470">
        <w:t xml:space="preserve">ФЗЧС ТБ (5,27%, 5,27%); </w:t>
      </w:r>
      <w:r w:rsidR="00A5019F" w:rsidRPr="00BB6470">
        <w:t>ОНФ ПМ</w:t>
      </w:r>
      <w:r w:rsidR="00CC6DF1" w:rsidRPr="00BB6470">
        <w:t>И</w:t>
      </w:r>
      <w:r w:rsidR="00A5019F" w:rsidRPr="00BB6470">
        <w:t xml:space="preserve"> (</w:t>
      </w:r>
      <w:r w:rsidR="00CC6DF1" w:rsidRPr="00BB6470">
        <w:t>22,22%, 22,22</w:t>
      </w:r>
      <w:r w:rsidR="00A5019F" w:rsidRPr="00BB6470">
        <w:t xml:space="preserve">%); </w:t>
      </w:r>
      <w:r w:rsidR="004412AF" w:rsidRPr="00BB6470">
        <w:t xml:space="preserve">ФАДЭТ ТЭД (11,36%, 11,36%); </w:t>
      </w:r>
      <w:r w:rsidR="00E61B24" w:rsidRPr="00BB6470">
        <w:t xml:space="preserve">ИАТМ КТО (17,7%, 17,7%); </w:t>
      </w:r>
      <w:r w:rsidR="009D6516" w:rsidRPr="00BB6470">
        <w:t xml:space="preserve">ИНЭК </w:t>
      </w:r>
      <w:r w:rsidR="0092218A" w:rsidRPr="00BB6470">
        <w:t>ЭК</w:t>
      </w:r>
      <w:r w:rsidR="009D6516" w:rsidRPr="00BB6470">
        <w:t xml:space="preserve"> (</w:t>
      </w:r>
      <w:r w:rsidR="0092218A" w:rsidRPr="00BB6470">
        <w:t>19,52</w:t>
      </w:r>
      <w:r w:rsidR="009D6516" w:rsidRPr="00BB6470">
        <w:t xml:space="preserve">%, </w:t>
      </w:r>
      <w:r w:rsidR="0092218A" w:rsidRPr="00BB6470">
        <w:t>19,52</w:t>
      </w:r>
      <w:r w:rsidR="00A5019F" w:rsidRPr="00BB6470">
        <w:t>%)</w:t>
      </w:r>
      <w:r w:rsidR="0044721C" w:rsidRPr="00BB6470">
        <w:t>; АВИЭТ СУЛА (26,32%, 10,53%).</w:t>
      </w:r>
    </w:p>
    <w:p w:rsidR="00760469" w:rsidRPr="00BB6470" w:rsidRDefault="00760469" w:rsidP="007A2A9B">
      <w:pPr>
        <w:tabs>
          <w:tab w:val="left" w:pos="0"/>
        </w:tabs>
        <w:spacing w:line="276" w:lineRule="auto"/>
        <w:jc w:val="both"/>
      </w:pPr>
      <w:r w:rsidRPr="00BB6470">
        <w:tab/>
      </w:r>
      <w:r w:rsidR="004F028B" w:rsidRPr="00BB6470">
        <w:rPr>
          <w:u w:val="single"/>
        </w:rPr>
        <w:t>7</w:t>
      </w:r>
      <w:r w:rsidRPr="00BB6470">
        <w:rPr>
          <w:u w:val="single"/>
        </w:rPr>
        <w:t>.2. Успеваемость при сдаче экзаменов по группам.</w:t>
      </w:r>
    </w:p>
    <w:p w:rsidR="00D372CD" w:rsidRPr="00BB6470" w:rsidRDefault="006450DA" w:rsidP="007A2A9B">
      <w:pPr>
        <w:tabs>
          <w:tab w:val="left" w:pos="0"/>
        </w:tabs>
        <w:spacing w:line="276" w:lineRule="auto"/>
        <w:jc w:val="both"/>
      </w:pPr>
      <w:r w:rsidRPr="00BB6470">
        <w:tab/>
      </w:r>
      <w:r w:rsidR="00760469" w:rsidRPr="00BB6470">
        <w:t>Наилучшая успеваемость зафиксирована в группах</w:t>
      </w:r>
      <w:r w:rsidR="00580F2A" w:rsidRPr="00BB6470">
        <w:t xml:space="preserve"> </w:t>
      </w:r>
      <w:r w:rsidR="0096630C" w:rsidRPr="00BB6470">
        <w:t xml:space="preserve">АВИЭТ Э-218 (85,0%, 40,0%); </w:t>
      </w:r>
      <w:r w:rsidR="00B67D47" w:rsidRPr="00BB6470">
        <w:t xml:space="preserve">ФИРТ МО-218 (81,25%, 81,25%); </w:t>
      </w:r>
      <w:r w:rsidR="0096630C" w:rsidRPr="00BB6470">
        <w:t xml:space="preserve"> </w:t>
      </w:r>
      <w:r w:rsidR="00D06C54" w:rsidRPr="00BB6470">
        <w:t>ФАДЭТ ТТГ-204 (66,67%, 61,11%);</w:t>
      </w:r>
      <w:r w:rsidR="00344A57" w:rsidRPr="00BB6470">
        <w:t xml:space="preserve"> </w:t>
      </w:r>
      <w:r w:rsidR="00C93216" w:rsidRPr="00BB6470">
        <w:t xml:space="preserve">ИНЭК И-208 (58,82%, 41,18%); </w:t>
      </w:r>
      <w:r w:rsidR="00A0557F" w:rsidRPr="00BB6470">
        <w:t xml:space="preserve">ФЗЧС ПБ-218а (55,0%, 45,0%); </w:t>
      </w:r>
      <w:r w:rsidR="006420C1" w:rsidRPr="00BB6470">
        <w:t xml:space="preserve">ИАТМ ММ-226 (50,0%, 34,62%); </w:t>
      </w:r>
      <w:r w:rsidR="003112E1" w:rsidRPr="00BB6470">
        <w:t>ОНФ МКН-214 (41,67%, 41,67</w:t>
      </w:r>
      <w:r w:rsidR="00F9729B" w:rsidRPr="00BB6470">
        <w:t xml:space="preserve">%). </w:t>
      </w:r>
      <w:r w:rsidR="00A45D53" w:rsidRPr="00BB6470">
        <w:t>Наихудшая –</w:t>
      </w:r>
      <w:r w:rsidR="00AA7A44" w:rsidRPr="00BB6470">
        <w:t xml:space="preserve"> </w:t>
      </w:r>
      <w:r w:rsidR="007004A6" w:rsidRPr="00BB6470">
        <w:t xml:space="preserve">в </w:t>
      </w:r>
      <w:r w:rsidR="003729AA" w:rsidRPr="00BB6470">
        <w:t xml:space="preserve">группах </w:t>
      </w:r>
      <w:r w:rsidR="00713507" w:rsidRPr="00BB6470">
        <w:t>ФАДЭТ ТЭД-209 (0,0%, 0,0%);</w:t>
      </w:r>
      <w:r w:rsidR="001F4829" w:rsidRPr="00BB6470">
        <w:t xml:space="preserve"> </w:t>
      </w:r>
      <w:r w:rsidR="000369BB" w:rsidRPr="00BB6470">
        <w:t xml:space="preserve">ФИРТ ЭАС-210  (0,0%, 0,0%); </w:t>
      </w:r>
      <w:r w:rsidR="004F6990" w:rsidRPr="00BB6470">
        <w:t>ФЗЧС ТБ</w:t>
      </w:r>
      <w:r w:rsidR="002D5E2D" w:rsidRPr="00BB6470">
        <w:t>-218а</w:t>
      </w:r>
      <w:r w:rsidR="004F6990" w:rsidRPr="00BB6470">
        <w:t xml:space="preserve"> (</w:t>
      </w:r>
      <w:r w:rsidR="002D5E2D" w:rsidRPr="00BB6470">
        <w:t>0,0</w:t>
      </w:r>
      <w:r w:rsidR="004F6990" w:rsidRPr="00BB6470">
        <w:t xml:space="preserve">%, </w:t>
      </w:r>
      <w:r w:rsidR="002D5E2D" w:rsidRPr="00BB6470">
        <w:t>0,0</w:t>
      </w:r>
      <w:r w:rsidR="004F6990" w:rsidRPr="00BB6470">
        <w:t xml:space="preserve">%); </w:t>
      </w:r>
      <w:r w:rsidR="00D372CD" w:rsidRPr="00BB6470">
        <w:t xml:space="preserve"> </w:t>
      </w:r>
      <w:r w:rsidR="00E61B24" w:rsidRPr="00BB6470">
        <w:t xml:space="preserve">ИАТМ КТО-268 (9,1%, 9,09%); </w:t>
      </w:r>
      <w:r w:rsidR="00D372CD" w:rsidRPr="00BB6470">
        <w:t xml:space="preserve">ИНЭК </w:t>
      </w:r>
      <w:r w:rsidR="00FC2FFD" w:rsidRPr="00BB6470">
        <w:t>ЭК</w:t>
      </w:r>
      <w:r w:rsidR="001212EC" w:rsidRPr="00BB6470">
        <w:t>-279</w:t>
      </w:r>
      <w:r w:rsidR="00D372CD" w:rsidRPr="00BB6470">
        <w:t xml:space="preserve"> (</w:t>
      </w:r>
      <w:r w:rsidR="001212EC" w:rsidRPr="00BB6470">
        <w:t>13,33</w:t>
      </w:r>
      <w:r w:rsidR="00D372CD" w:rsidRPr="00BB6470">
        <w:t xml:space="preserve">%, </w:t>
      </w:r>
      <w:r w:rsidR="001212EC" w:rsidRPr="00BB6470">
        <w:t>13,33</w:t>
      </w:r>
      <w:r w:rsidR="001F4829" w:rsidRPr="00BB6470">
        <w:t>%)</w:t>
      </w:r>
      <w:r w:rsidR="00E61B24" w:rsidRPr="00BB6470">
        <w:t xml:space="preserve">, </w:t>
      </w:r>
      <w:r w:rsidR="00CC6DF1" w:rsidRPr="00BB6470">
        <w:t>ОНФ ПМИ-250 (22,22%, 22,22%);</w:t>
      </w:r>
      <w:r w:rsidR="00F9729B" w:rsidRPr="00BB6470">
        <w:t xml:space="preserve"> АВИЭТ СУЛА-206 (26,32%, 10,53%)</w:t>
      </w:r>
      <w:r w:rsidR="001F4829" w:rsidRPr="00BB6470">
        <w:t>.</w:t>
      </w:r>
    </w:p>
    <w:p w:rsidR="00760469" w:rsidRPr="00BB6470" w:rsidRDefault="00E23C41" w:rsidP="007A2A9B">
      <w:pPr>
        <w:tabs>
          <w:tab w:val="left" w:pos="0"/>
        </w:tabs>
        <w:spacing w:line="276" w:lineRule="auto"/>
        <w:jc w:val="both"/>
      </w:pPr>
      <w:r w:rsidRPr="00BB6470">
        <w:rPr>
          <w:i/>
        </w:rPr>
        <w:lastRenderedPageBreak/>
        <w:tab/>
      </w:r>
      <w:r w:rsidR="004F028B" w:rsidRPr="00BB6470">
        <w:rPr>
          <w:i/>
        </w:rPr>
        <w:t>8</w:t>
      </w:r>
      <w:r w:rsidR="00760469" w:rsidRPr="00BB6470">
        <w:rPr>
          <w:i/>
        </w:rPr>
        <w:t xml:space="preserve">. Сравнительные итоги по </w:t>
      </w:r>
      <w:r w:rsidR="00DE2832" w:rsidRPr="00BB6470">
        <w:rPr>
          <w:i/>
        </w:rPr>
        <w:t>направлениям подготовки (</w:t>
      </w:r>
      <w:r w:rsidR="00760469" w:rsidRPr="00BB6470">
        <w:rPr>
          <w:i/>
        </w:rPr>
        <w:t>специальностям</w:t>
      </w:r>
      <w:r w:rsidR="00DE2832" w:rsidRPr="00BB6470">
        <w:rPr>
          <w:i/>
        </w:rPr>
        <w:t>)</w:t>
      </w:r>
      <w:r w:rsidR="00760469" w:rsidRPr="00BB6470">
        <w:rPr>
          <w:i/>
        </w:rPr>
        <w:t xml:space="preserve"> 3 курса.</w:t>
      </w:r>
    </w:p>
    <w:p w:rsidR="0068390C" w:rsidRPr="00BB6470" w:rsidRDefault="0068390C" w:rsidP="007A2A9B">
      <w:pPr>
        <w:tabs>
          <w:tab w:val="left" w:pos="0"/>
        </w:tabs>
        <w:spacing w:line="276" w:lineRule="auto"/>
        <w:jc w:val="both"/>
        <w:rPr>
          <w:u w:val="single"/>
        </w:rPr>
      </w:pPr>
      <w:r w:rsidRPr="00BB6470">
        <w:rPr>
          <w:i/>
        </w:rPr>
        <w:tab/>
      </w:r>
      <w:r w:rsidRPr="00BB6470">
        <w:t>8.1</w:t>
      </w:r>
      <w:r w:rsidRPr="00BB6470">
        <w:rPr>
          <w:u w:val="single"/>
        </w:rPr>
        <w:t xml:space="preserve">. Успеваемость при сдаче экзаменов по </w:t>
      </w:r>
      <w:r w:rsidR="003C0020" w:rsidRPr="00BB6470">
        <w:rPr>
          <w:u w:val="single"/>
        </w:rPr>
        <w:t>направлениям подготовки (</w:t>
      </w:r>
      <w:r w:rsidRPr="00BB6470">
        <w:rPr>
          <w:u w:val="single"/>
        </w:rPr>
        <w:t>специальностям</w:t>
      </w:r>
      <w:r w:rsidR="003C0020" w:rsidRPr="00BB6470">
        <w:rPr>
          <w:u w:val="single"/>
        </w:rPr>
        <w:t>)</w:t>
      </w:r>
      <w:r w:rsidR="00F125A4" w:rsidRPr="00BB6470">
        <w:rPr>
          <w:u w:val="single"/>
        </w:rPr>
        <w:t xml:space="preserve"> </w:t>
      </w:r>
    </w:p>
    <w:p w:rsidR="00A0130E" w:rsidRPr="00BB6470" w:rsidRDefault="00F125A4" w:rsidP="007A2A9B">
      <w:pPr>
        <w:tabs>
          <w:tab w:val="left" w:pos="0"/>
        </w:tabs>
        <w:spacing w:line="276" w:lineRule="auto"/>
        <w:jc w:val="both"/>
      </w:pPr>
      <w:r w:rsidRPr="00BB6470">
        <w:tab/>
        <w:t xml:space="preserve">Наилучшая успеваемость зафиксирована на </w:t>
      </w:r>
      <w:r w:rsidR="003C0020" w:rsidRPr="00BB6470">
        <w:t>направлениях подготовки (</w:t>
      </w:r>
      <w:r w:rsidRPr="00BB6470">
        <w:t>специальностях</w:t>
      </w:r>
      <w:r w:rsidR="003C0020" w:rsidRPr="00BB6470">
        <w:t>)</w:t>
      </w:r>
      <w:r w:rsidR="00216A36" w:rsidRPr="00BB6470">
        <w:t xml:space="preserve">  ФИРТ </w:t>
      </w:r>
      <w:r w:rsidR="000401E9" w:rsidRPr="00BB6470">
        <w:t>СТС</w:t>
      </w:r>
      <w:r w:rsidR="00216A36" w:rsidRPr="00BB6470">
        <w:t xml:space="preserve"> (</w:t>
      </w:r>
      <w:r w:rsidR="000401E9" w:rsidRPr="00BB6470">
        <w:t>100,0</w:t>
      </w:r>
      <w:r w:rsidR="00216A36" w:rsidRPr="00BB6470">
        <w:t xml:space="preserve">%, </w:t>
      </w:r>
      <w:r w:rsidR="000401E9" w:rsidRPr="00BB6470">
        <w:t>90,48</w:t>
      </w:r>
      <w:r w:rsidR="00216A36" w:rsidRPr="00BB6470">
        <w:t xml:space="preserve">%); </w:t>
      </w:r>
      <w:r w:rsidR="0051547B" w:rsidRPr="00BB6470">
        <w:t xml:space="preserve">ИАТМ АТП (83,33%, 73,33%); </w:t>
      </w:r>
      <w:r w:rsidR="00BB7144" w:rsidRPr="00BB6470">
        <w:t>АВИЭТ ИКТб</w:t>
      </w:r>
      <w:r w:rsidR="00216A36" w:rsidRPr="00BB6470">
        <w:t xml:space="preserve"> (</w:t>
      </w:r>
      <w:r w:rsidR="00BB7144" w:rsidRPr="00BB6470">
        <w:t>74,07</w:t>
      </w:r>
      <w:r w:rsidR="00216A36" w:rsidRPr="00BB6470">
        <w:t xml:space="preserve">%, </w:t>
      </w:r>
      <w:r w:rsidR="00BB7144" w:rsidRPr="00BB6470">
        <w:t>74,07</w:t>
      </w:r>
      <w:r w:rsidR="00216A36" w:rsidRPr="00BB6470">
        <w:t xml:space="preserve">%); </w:t>
      </w:r>
      <w:r w:rsidR="0051360D" w:rsidRPr="00BB6470">
        <w:t xml:space="preserve">ФАДЭТ ТЭТ (68,18%, 50,0%); </w:t>
      </w:r>
      <w:r w:rsidR="00A34C13" w:rsidRPr="00BB6470">
        <w:t xml:space="preserve">ИНЭК </w:t>
      </w:r>
      <w:r w:rsidR="0083758E" w:rsidRPr="00BB6470">
        <w:t>ЭК</w:t>
      </w:r>
      <w:r w:rsidR="00A34C13" w:rsidRPr="00BB6470">
        <w:t xml:space="preserve"> (</w:t>
      </w:r>
      <w:r w:rsidR="0083758E" w:rsidRPr="00BB6470">
        <w:t>59,48</w:t>
      </w:r>
      <w:r w:rsidR="00A34C13" w:rsidRPr="00BB6470">
        <w:t xml:space="preserve">%, </w:t>
      </w:r>
      <w:r w:rsidR="0083758E" w:rsidRPr="00BB6470">
        <w:t>53,92</w:t>
      </w:r>
      <w:r w:rsidR="00A34C13" w:rsidRPr="00BB6470">
        <w:t xml:space="preserve">%); </w:t>
      </w:r>
      <w:r w:rsidR="00016D1F" w:rsidRPr="00BB6470">
        <w:t>ФЗЧС ПБ (</w:t>
      </w:r>
      <w:r w:rsidR="001F45D4" w:rsidRPr="00BB6470">
        <w:t>43,04</w:t>
      </w:r>
      <w:r w:rsidR="00016D1F" w:rsidRPr="00BB6470">
        <w:t xml:space="preserve">%, </w:t>
      </w:r>
      <w:r w:rsidR="001F45D4" w:rsidRPr="00BB6470">
        <w:t>41,19</w:t>
      </w:r>
      <w:r w:rsidR="00016D1F" w:rsidRPr="00BB6470">
        <w:t xml:space="preserve">%); </w:t>
      </w:r>
      <w:r w:rsidR="00E0188F" w:rsidRPr="00BB6470">
        <w:t>ОНФ ПМ</w:t>
      </w:r>
      <w:r w:rsidR="002C181B" w:rsidRPr="00BB6470">
        <w:t>И</w:t>
      </w:r>
      <w:r w:rsidR="00BA292C" w:rsidRPr="00BB6470">
        <w:t xml:space="preserve"> (</w:t>
      </w:r>
      <w:r w:rsidR="00064493" w:rsidRPr="00BB6470">
        <w:t>20,0</w:t>
      </w:r>
      <w:r w:rsidR="00BA292C" w:rsidRPr="00BB6470">
        <w:t xml:space="preserve">%, </w:t>
      </w:r>
      <w:r w:rsidR="00064493" w:rsidRPr="00BB6470">
        <w:t>20,0</w:t>
      </w:r>
      <w:r w:rsidR="00016D1F" w:rsidRPr="00BB6470">
        <w:t>%).</w:t>
      </w:r>
      <w:r w:rsidR="00BA292C" w:rsidRPr="00BB6470">
        <w:t xml:space="preserve"> </w:t>
      </w:r>
      <w:r w:rsidR="00197D0F" w:rsidRPr="00BB6470">
        <w:t xml:space="preserve">Наихудшая – </w:t>
      </w:r>
      <w:r w:rsidR="00B44236" w:rsidRPr="00BB6470">
        <w:t>на направлениях подготовки (специальностях)</w:t>
      </w:r>
      <w:r w:rsidR="00862AF3" w:rsidRPr="00BB6470">
        <w:t xml:space="preserve"> </w:t>
      </w:r>
      <w:r w:rsidR="00216A36" w:rsidRPr="00BB6470">
        <w:t xml:space="preserve">ОНФ ПМ (0,0%, 0,0%); </w:t>
      </w:r>
      <w:r w:rsidR="009E0281" w:rsidRPr="00BB6470">
        <w:t xml:space="preserve">ИНЭК </w:t>
      </w:r>
      <w:r w:rsidR="00BE2E81" w:rsidRPr="00BB6470">
        <w:t xml:space="preserve">БИ-312 </w:t>
      </w:r>
      <w:r w:rsidR="00CD3097" w:rsidRPr="00BB6470">
        <w:t>(0,0%, 0</w:t>
      </w:r>
      <w:r w:rsidR="009E0281" w:rsidRPr="00BB6470">
        <w:t xml:space="preserve">,0%); </w:t>
      </w:r>
      <w:r w:rsidR="002E3696" w:rsidRPr="00BB6470">
        <w:t>ФАДЭТ Д</w:t>
      </w:r>
      <w:r w:rsidR="006A1324" w:rsidRPr="00BB6470">
        <w:t>ЛА</w:t>
      </w:r>
      <w:r w:rsidR="002E3696" w:rsidRPr="00BB6470">
        <w:t xml:space="preserve"> (</w:t>
      </w:r>
      <w:r w:rsidR="006A1324" w:rsidRPr="00BB6470">
        <w:t>0,0</w:t>
      </w:r>
      <w:r w:rsidR="002E3696" w:rsidRPr="00BB6470">
        <w:t xml:space="preserve">%, </w:t>
      </w:r>
      <w:r w:rsidR="006A1324" w:rsidRPr="00BB6470">
        <w:t>0,0</w:t>
      </w:r>
      <w:r w:rsidR="002E3696" w:rsidRPr="00BB6470">
        <w:t>%)</w:t>
      </w:r>
      <w:r w:rsidR="00CC6513" w:rsidRPr="00BB6470">
        <w:t>;</w:t>
      </w:r>
      <w:r w:rsidR="002E3696" w:rsidRPr="00BB6470">
        <w:t xml:space="preserve"> </w:t>
      </w:r>
      <w:r w:rsidR="009E0281" w:rsidRPr="00BB6470">
        <w:t xml:space="preserve"> </w:t>
      </w:r>
      <w:r w:rsidR="00DF375C" w:rsidRPr="00BB6470">
        <w:t xml:space="preserve">ИАТМ ТМО  (6,25%, 6,25%); </w:t>
      </w:r>
      <w:r w:rsidR="00691354" w:rsidRPr="00BB6470">
        <w:t>ФИРТ ЭАС</w:t>
      </w:r>
      <w:r w:rsidR="00B91269" w:rsidRPr="00BB6470">
        <w:t xml:space="preserve"> (</w:t>
      </w:r>
      <w:r w:rsidR="00A06DEA" w:rsidRPr="00BB6470">
        <w:t>8,33</w:t>
      </w:r>
      <w:r w:rsidR="00B91269" w:rsidRPr="00BB6470">
        <w:t xml:space="preserve">%, </w:t>
      </w:r>
      <w:r w:rsidR="00A06DEA" w:rsidRPr="00BB6470">
        <w:t>8,33</w:t>
      </w:r>
      <w:r w:rsidR="00B91269" w:rsidRPr="00BB6470">
        <w:t>%); ФЗЧС ТБ (</w:t>
      </w:r>
      <w:r w:rsidR="00C248A7" w:rsidRPr="00BB6470">
        <w:t>27,09</w:t>
      </w:r>
      <w:r w:rsidR="00B91269" w:rsidRPr="00BB6470">
        <w:t xml:space="preserve">%, </w:t>
      </w:r>
      <w:r w:rsidR="00C248A7" w:rsidRPr="00BB6470">
        <w:t>27,09</w:t>
      </w:r>
      <w:r w:rsidR="00B91269" w:rsidRPr="00BB6470">
        <w:t xml:space="preserve">%); </w:t>
      </w:r>
      <w:r w:rsidR="00C34BC8" w:rsidRPr="00BB6470">
        <w:t xml:space="preserve">АВИЭТ </w:t>
      </w:r>
      <w:r w:rsidR="00C35C04" w:rsidRPr="00BB6470">
        <w:t>БТС</w:t>
      </w:r>
      <w:r w:rsidR="004E61B5" w:rsidRPr="00BB6470">
        <w:t xml:space="preserve"> (</w:t>
      </w:r>
      <w:r w:rsidR="00C35C04" w:rsidRPr="00BB6470">
        <w:t>54,55</w:t>
      </w:r>
      <w:r w:rsidR="00A0130E" w:rsidRPr="00BB6470">
        <w:t xml:space="preserve">%, </w:t>
      </w:r>
      <w:r w:rsidR="00C35C04" w:rsidRPr="00BB6470">
        <w:t>45,45</w:t>
      </w:r>
      <w:r w:rsidR="00B91269" w:rsidRPr="00BB6470">
        <w:t>%).</w:t>
      </w:r>
    </w:p>
    <w:p w:rsidR="00760469" w:rsidRPr="00BB6470" w:rsidRDefault="00957FB6" w:rsidP="007A2A9B">
      <w:pPr>
        <w:tabs>
          <w:tab w:val="left" w:pos="0"/>
        </w:tabs>
        <w:spacing w:line="276" w:lineRule="auto"/>
        <w:jc w:val="both"/>
      </w:pPr>
      <w:r w:rsidRPr="00BB6470">
        <w:tab/>
      </w:r>
      <w:r w:rsidR="004F028B" w:rsidRPr="00BB6470">
        <w:rPr>
          <w:u w:val="single"/>
        </w:rPr>
        <w:t>8</w:t>
      </w:r>
      <w:r w:rsidR="00760469" w:rsidRPr="00BB6470">
        <w:rPr>
          <w:u w:val="single"/>
        </w:rPr>
        <w:t>.</w:t>
      </w:r>
      <w:r w:rsidR="0068390C" w:rsidRPr="00BB6470">
        <w:rPr>
          <w:u w:val="single"/>
        </w:rPr>
        <w:t>2</w:t>
      </w:r>
      <w:r w:rsidR="00760469" w:rsidRPr="00BB6470">
        <w:rPr>
          <w:u w:val="single"/>
        </w:rPr>
        <w:t>. Успеваемость при сдаче экзаменов по группам.</w:t>
      </w:r>
    </w:p>
    <w:p w:rsidR="003C7E03" w:rsidRPr="00BB6470" w:rsidRDefault="00775D39" w:rsidP="007A2A9B">
      <w:pPr>
        <w:tabs>
          <w:tab w:val="left" w:pos="0"/>
        </w:tabs>
        <w:spacing w:line="276" w:lineRule="auto"/>
        <w:jc w:val="both"/>
      </w:pPr>
      <w:r w:rsidRPr="00BB6470">
        <w:tab/>
      </w:r>
      <w:r w:rsidR="00760469" w:rsidRPr="00BB6470">
        <w:t>Наилучшая успеваемость зафиксирована в группах</w:t>
      </w:r>
      <w:r w:rsidR="000F27DF" w:rsidRPr="00BB6470">
        <w:t xml:space="preserve"> </w:t>
      </w:r>
      <w:r w:rsidR="00324CFF" w:rsidRPr="00BB6470">
        <w:t>ФИРТ СТС-307 (100,0%, 90,48%);</w:t>
      </w:r>
      <w:r w:rsidR="00541582" w:rsidRPr="00BB6470">
        <w:t xml:space="preserve"> </w:t>
      </w:r>
      <w:r w:rsidR="009D3CB2" w:rsidRPr="00BB6470">
        <w:t xml:space="preserve">АВИЭТ ИКТсп-321 (100,0%, 76,19%);  </w:t>
      </w:r>
      <w:r w:rsidR="00686D67" w:rsidRPr="00BB6470">
        <w:t xml:space="preserve">ИАТМ АТП-355 (83,33%, 73,33%); </w:t>
      </w:r>
      <w:r w:rsidR="004C0854" w:rsidRPr="00BB6470">
        <w:t xml:space="preserve">ФАДЭТ ТЭТ-311 (81,82%, 54,5%); </w:t>
      </w:r>
      <w:r w:rsidR="00541582" w:rsidRPr="00BB6470">
        <w:t xml:space="preserve">ИНЭК </w:t>
      </w:r>
      <w:r w:rsidR="00183BD0" w:rsidRPr="00BB6470">
        <w:t>М-319</w:t>
      </w:r>
      <w:r w:rsidR="00541582" w:rsidRPr="00BB6470">
        <w:t xml:space="preserve"> (</w:t>
      </w:r>
      <w:r w:rsidR="00183BD0" w:rsidRPr="00BB6470">
        <w:t>80,0</w:t>
      </w:r>
      <w:r w:rsidR="00541582" w:rsidRPr="00BB6470">
        <w:t xml:space="preserve">%, </w:t>
      </w:r>
      <w:r w:rsidR="00183BD0" w:rsidRPr="00BB6470">
        <w:t>80,0</w:t>
      </w:r>
      <w:r w:rsidR="00541582" w:rsidRPr="00BB6470">
        <w:t xml:space="preserve">%); </w:t>
      </w:r>
      <w:r w:rsidR="006316FA" w:rsidRPr="00BB6470">
        <w:t>ФЗЧС ПБ-31</w:t>
      </w:r>
      <w:r w:rsidR="00FD6301" w:rsidRPr="00BB6470">
        <w:t>7</w:t>
      </w:r>
      <w:r w:rsidR="006316FA" w:rsidRPr="00BB6470">
        <w:t xml:space="preserve"> (</w:t>
      </w:r>
      <w:r w:rsidR="00FD6301" w:rsidRPr="00BB6470">
        <w:t>48,15</w:t>
      </w:r>
      <w:r w:rsidR="006316FA" w:rsidRPr="00BB6470">
        <w:t xml:space="preserve">%, </w:t>
      </w:r>
      <w:r w:rsidR="00FD6301" w:rsidRPr="00BB6470">
        <w:t>44,44</w:t>
      </w:r>
      <w:r w:rsidR="006316FA" w:rsidRPr="00BB6470">
        <w:t xml:space="preserve">%); </w:t>
      </w:r>
      <w:r w:rsidR="00C609D0" w:rsidRPr="00BB6470">
        <w:t xml:space="preserve">ОНФ ПМИ-348 (20,0%, 20,0%). </w:t>
      </w:r>
      <w:r w:rsidR="00FA293A" w:rsidRPr="00BB6470">
        <w:t xml:space="preserve">Наихудшая – </w:t>
      </w:r>
      <w:r w:rsidR="008A2930" w:rsidRPr="00BB6470">
        <w:t xml:space="preserve">в группах </w:t>
      </w:r>
      <w:r w:rsidR="00C609D0" w:rsidRPr="00BB6470">
        <w:t>ОНФ ПМ-349</w:t>
      </w:r>
      <w:r w:rsidR="009B2BD0" w:rsidRPr="00BB6470">
        <w:t xml:space="preserve"> (0,0%, 0,0%); </w:t>
      </w:r>
      <w:r w:rsidR="00CC6513" w:rsidRPr="00BB6470">
        <w:t xml:space="preserve">ФАДЭТ ДЛА-306 (0,0%, 0,0%);  </w:t>
      </w:r>
      <w:r w:rsidR="006C5B4C" w:rsidRPr="00BB6470">
        <w:t xml:space="preserve">ИНЭК </w:t>
      </w:r>
      <w:r w:rsidR="00133412" w:rsidRPr="00BB6470">
        <w:t>БИ-312</w:t>
      </w:r>
      <w:r w:rsidR="00044FC2" w:rsidRPr="00BB6470">
        <w:t xml:space="preserve"> </w:t>
      </w:r>
      <w:r w:rsidR="006C5B4C" w:rsidRPr="00BB6470">
        <w:t xml:space="preserve"> (</w:t>
      </w:r>
      <w:r w:rsidR="00B74715" w:rsidRPr="00BB6470">
        <w:t>0,0</w:t>
      </w:r>
      <w:r w:rsidR="006C5B4C" w:rsidRPr="00BB6470">
        <w:t xml:space="preserve">%, </w:t>
      </w:r>
      <w:r w:rsidR="00B74715" w:rsidRPr="00BB6470">
        <w:t>0,0</w:t>
      </w:r>
      <w:r w:rsidR="006C5B4C" w:rsidRPr="00BB6470">
        <w:t xml:space="preserve">%); </w:t>
      </w:r>
      <w:r w:rsidR="00716C8B" w:rsidRPr="00BB6470">
        <w:t xml:space="preserve">ФЗЧС ТБ-317а (0,0%, 0,0%); </w:t>
      </w:r>
      <w:r w:rsidR="006C57B7" w:rsidRPr="00BB6470">
        <w:t xml:space="preserve">ФИРТ ИВТ-315 (5,56%, 5,56%); </w:t>
      </w:r>
      <w:r w:rsidR="00DF375C" w:rsidRPr="00BB6470">
        <w:t xml:space="preserve">ИАТМ ТМО-315  (6,25%, 6,25%); </w:t>
      </w:r>
      <w:r w:rsidR="00FE4737" w:rsidRPr="00BB6470">
        <w:t xml:space="preserve">АВИЭТ </w:t>
      </w:r>
      <w:r w:rsidR="00E84F50" w:rsidRPr="00BB6470">
        <w:t>Э</w:t>
      </w:r>
      <w:r w:rsidR="00FE4737" w:rsidRPr="00BB6470">
        <w:t>-31</w:t>
      </w:r>
      <w:r w:rsidR="00E84F50" w:rsidRPr="00BB6470">
        <w:t>7</w:t>
      </w:r>
      <w:r w:rsidR="00B06E79" w:rsidRPr="00BB6470">
        <w:t xml:space="preserve"> (</w:t>
      </w:r>
      <w:r w:rsidR="00762FD7" w:rsidRPr="00BB6470">
        <w:t>32,0</w:t>
      </w:r>
      <w:r w:rsidR="00B06E79" w:rsidRPr="00BB6470">
        <w:t xml:space="preserve">%, </w:t>
      </w:r>
      <w:r w:rsidR="00762FD7" w:rsidRPr="00BB6470">
        <w:t>16,0</w:t>
      </w:r>
      <w:r w:rsidR="00F5647B" w:rsidRPr="00BB6470">
        <w:t xml:space="preserve">%). </w:t>
      </w:r>
    </w:p>
    <w:p w:rsidR="00760469" w:rsidRPr="00BB6470" w:rsidRDefault="00A21F7A" w:rsidP="007A2A9B">
      <w:pPr>
        <w:tabs>
          <w:tab w:val="left" w:pos="0"/>
        </w:tabs>
        <w:spacing w:line="276" w:lineRule="auto"/>
        <w:jc w:val="both"/>
        <w:rPr>
          <w:i/>
        </w:rPr>
      </w:pPr>
      <w:r w:rsidRPr="00BB6470">
        <w:rPr>
          <w:i/>
        </w:rPr>
        <w:tab/>
      </w:r>
      <w:r w:rsidR="004F028B" w:rsidRPr="00BB6470">
        <w:rPr>
          <w:i/>
        </w:rPr>
        <w:t>9</w:t>
      </w:r>
      <w:r w:rsidR="00760469" w:rsidRPr="00BB6470">
        <w:rPr>
          <w:i/>
        </w:rPr>
        <w:t xml:space="preserve">. Сравнительные итоги по </w:t>
      </w:r>
      <w:r w:rsidR="0079554A" w:rsidRPr="00BB6470">
        <w:rPr>
          <w:i/>
        </w:rPr>
        <w:t>направлениям подготовки (</w:t>
      </w:r>
      <w:r w:rsidR="00760469" w:rsidRPr="00BB6470">
        <w:rPr>
          <w:i/>
        </w:rPr>
        <w:t>специальностям</w:t>
      </w:r>
      <w:r w:rsidR="0079554A" w:rsidRPr="00BB6470">
        <w:rPr>
          <w:i/>
        </w:rPr>
        <w:t>)</w:t>
      </w:r>
      <w:r w:rsidR="003E538B" w:rsidRPr="00BB6470">
        <w:rPr>
          <w:i/>
        </w:rPr>
        <w:t xml:space="preserve"> </w:t>
      </w:r>
      <w:r w:rsidR="00760469" w:rsidRPr="00BB6470">
        <w:rPr>
          <w:i/>
        </w:rPr>
        <w:t xml:space="preserve"> 4 курса.</w:t>
      </w:r>
    </w:p>
    <w:p w:rsidR="00A21F7A" w:rsidRPr="00BB6470" w:rsidRDefault="00760469" w:rsidP="007A2A9B">
      <w:pPr>
        <w:tabs>
          <w:tab w:val="left" w:pos="0"/>
        </w:tabs>
        <w:spacing w:line="276" w:lineRule="auto"/>
        <w:jc w:val="both"/>
        <w:rPr>
          <w:u w:val="single"/>
        </w:rPr>
      </w:pPr>
      <w:r w:rsidRPr="00BB6470">
        <w:tab/>
      </w:r>
      <w:r w:rsidR="00A21F7A" w:rsidRPr="00BB6470">
        <w:rPr>
          <w:u w:val="single"/>
        </w:rPr>
        <w:t>9.1. Успе</w:t>
      </w:r>
      <w:r w:rsidR="00934172" w:rsidRPr="00BB6470">
        <w:rPr>
          <w:u w:val="single"/>
        </w:rPr>
        <w:t>ваемость при сдаче экзаменов по направлениям подготовки (</w:t>
      </w:r>
      <w:r w:rsidR="00A21F7A" w:rsidRPr="00BB6470">
        <w:rPr>
          <w:u w:val="single"/>
        </w:rPr>
        <w:t>специальностям</w:t>
      </w:r>
      <w:r w:rsidR="00934172" w:rsidRPr="00BB6470">
        <w:rPr>
          <w:u w:val="single"/>
        </w:rPr>
        <w:t>)</w:t>
      </w:r>
    </w:p>
    <w:p w:rsidR="00E61FE8" w:rsidRPr="00BB6470" w:rsidRDefault="00775D39" w:rsidP="007A2A9B">
      <w:pPr>
        <w:tabs>
          <w:tab w:val="left" w:pos="0"/>
        </w:tabs>
        <w:spacing w:line="276" w:lineRule="auto"/>
        <w:jc w:val="both"/>
      </w:pPr>
      <w:r w:rsidRPr="00BB6470">
        <w:tab/>
      </w:r>
      <w:r w:rsidR="00A522D3" w:rsidRPr="00BB6470">
        <w:t xml:space="preserve">Наилучшая успеваемость зафиксирована на </w:t>
      </w:r>
      <w:r w:rsidR="0013478D" w:rsidRPr="00BB6470">
        <w:t>направлениях подготовки (</w:t>
      </w:r>
      <w:r w:rsidR="00A522D3" w:rsidRPr="00BB6470">
        <w:t>специальностях</w:t>
      </w:r>
      <w:r w:rsidR="0013478D" w:rsidRPr="00BB6470">
        <w:t>)</w:t>
      </w:r>
      <w:r w:rsidR="00A522D3" w:rsidRPr="00BB6470">
        <w:t xml:space="preserve"> </w:t>
      </w:r>
      <w:r w:rsidR="00A94E4C" w:rsidRPr="00BB6470">
        <w:t>ИНЭК</w:t>
      </w:r>
      <w:r w:rsidR="00596575" w:rsidRPr="00BB6470">
        <w:t xml:space="preserve"> </w:t>
      </w:r>
      <w:r w:rsidR="000214B1" w:rsidRPr="00BB6470">
        <w:t>БИ</w:t>
      </w:r>
      <w:r w:rsidR="00596575" w:rsidRPr="00BB6470">
        <w:t xml:space="preserve"> (100,0%, 100,0%); </w:t>
      </w:r>
      <w:r w:rsidR="00652A46" w:rsidRPr="00BB6470">
        <w:t xml:space="preserve">ФАДЭТ ТТГ (100,0%, 95,0%); </w:t>
      </w:r>
      <w:r w:rsidR="002A26E6" w:rsidRPr="00BB6470">
        <w:t xml:space="preserve">ИАТМ НИ  (100,0%, 84,62%); </w:t>
      </w:r>
      <w:r w:rsidR="004B7B45" w:rsidRPr="00BB6470">
        <w:t xml:space="preserve">АВИЭТ Э (100,0%, 83,80%); </w:t>
      </w:r>
      <w:r w:rsidR="00A94E4C" w:rsidRPr="00BB6470">
        <w:t xml:space="preserve">ФИРТ ИВТ (97,62%, 83,21%); </w:t>
      </w:r>
      <w:r w:rsidR="00596575" w:rsidRPr="00BB6470">
        <w:t xml:space="preserve">ФЗЧС </w:t>
      </w:r>
      <w:r w:rsidR="008E691D" w:rsidRPr="00BB6470">
        <w:t>П</w:t>
      </w:r>
      <w:r w:rsidR="00596575" w:rsidRPr="00BB6470">
        <w:t>Б (</w:t>
      </w:r>
      <w:r w:rsidR="008E691D" w:rsidRPr="00BB6470">
        <w:t>54,5</w:t>
      </w:r>
      <w:r w:rsidR="00596575" w:rsidRPr="00BB6470">
        <w:t xml:space="preserve">%, </w:t>
      </w:r>
      <w:r w:rsidR="008E691D" w:rsidRPr="00BB6470">
        <w:t>54,5</w:t>
      </w:r>
      <w:r w:rsidR="00596575" w:rsidRPr="00BB6470">
        <w:t xml:space="preserve">%); </w:t>
      </w:r>
      <w:r w:rsidR="00575F0D" w:rsidRPr="00BB6470">
        <w:t>ОНФ ПМ</w:t>
      </w:r>
      <w:r w:rsidR="00034FCA" w:rsidRPr="00BB6470">
        <w:t>И</w:t>
      </w:r>
      <w:r w:rsidR="00160C1F" w:rsidRPr="00BB6470">
        <w:t xml:space="preserve"> (1</w:t>
      </w:r>
      <w:r w:rsidR="00575F0D" w:rsidRPr="00BB6470">
        <w:t>00</w:t>
      </w:r>
      <w:r w:rsidR="001376E9" w:rsidRPr="00BB6470">
        <w:t>,0</w:t>
      </w:r>
      <w:r w:rsidR="00575F0D" w:rsidRPr="00BB6470">
        <w:t xml:space="preserve">%, </w:t>
      </w:r>
      <w:r w:rsidR="00034FCA" w:rsidRPr="00BB6470">
        <w:t>55,56%).</w:t>
      </w:r>
      <w:r w:rsidR="00E50E28" w:rsidRPr="00BB6470">
        <w:t xml:space="preserve">  </w:t>
      </w:r>
      <w:r w:rsidR="00A522D3" w:rsidRPr="00BB6470">
        <w:t xml:space="preserve">Наихудшая </w:t>
      </w:r>
      <w:r w:rsidR="008A275C" w:rsidRPr="00BB6470">
        <w:t xml:space="preserve">– на </w:t>
      </w:r>
      <w:r w:rsidR="008858B7" w:rsidRPr="00BB6470">
        <w:t xml:space="preserve">направлениях подготовки (специальностях) </w:t>
      </w:r>
      <w:r w:rsidR="00E85BBB" w:rsidRPr="00BB6470">
        <w:t>ФАДЭТ ПАД (0,0</w:t>
      </w:r>
      <w:r w:rsidR="00AF5DDA" w:rsidRPr="00BB6470">
        <w:t xml:space="preserve">%, </w:t>
      </w:r>
      <w:r w:rsidR="00E85BBB" w:rsidRPr="00BB6470">
        <w:t>0,0</w:t>
      </w:r>
      <w:r w:rsidR="00AF5DDA" w:rsidRPr="00BB6470">
        <w:t xml:space="preserve">%); </w:t>
      </w:r>
      <w:r w:rsidR="009C4D57" w:rsidRPr="00BB6470">
        <w:t xml:space="preserve">ФИРТ ЭАС (26,67%, 26,67%); </w:t>
      </w:r>
      <w:r w:rsidR="00980625" w:rsidRPr="00BB6470">
        <w:t xml:space="preserve">ФЗЧС ТБ (29,41%, 29,41%); </w:t>
      </w:r>
      <w:r w:rsidR="00155FE6" w:rsidRPr="00BB6470">
        <w:t xml:space="preserve">АВИЭТ ИКТ сп (75,69%, 63,14%); </w:t>
      </w:r>
      <w:r w:rsidR="00005631" w:rsidRPr="00BB6470">
        <w:t xml:space="preserve">ИАТМ ТМО (76,47%, 58,82%); </w:t>
      </w:r>
      <w:r w:rsidR="00F11A34" w:rsidRPr="00BB6470">
        <w:t>ИНЭК</w:t>
      </w:r>
      <w:r w:rsidR="00D478D3" w:rsidRPr="00BB6470">
        <w:t xml:space="preserve"> </w:t>
      </w:r>
      <w:r w:rsidR="00CA7D0F" w:rsidRPr="00BB6470">
        <w:t>ГМУ</w:t>
      </w:r>
      <w:r w:rsidR="00D478D3" w:rsidRPr="00BB6470">
        <w:t xml:space="preserve"> (</w:t>
      </w:r>
      <w:r w:rsidR="00CA7D0F" w:rsidRPr="00BB6470">
        <w:t>94,44</w:t>
      </w:r>
      <w:r w:rsidR="00D478D3" w:rsidRPr="00BB6470">
        <w:t>%,</w:t>
      </w:r>
      <w:r w:rsidR="00CA7D0F" w:rsidRPr="00BB6470">
        <w:t>55,56</w:t>
      </w:r>
      <w:r w:rsidR="00617144" w:rsidRPr="00BB6470">
        <w:t>%); ОНФ МКН (100,0%, 14,29%).</w:t>
      </w:r>
    </w:p>
    <w:p w:rsidR="00760469" w:rsidRPr="00BB6470" w:rsidRDefault="008330D1" w:rsidP="007A2A9B">
      <w:pPr>
        <w:tabs>
          <w:tab w:val="left" w:pos="0"/>
        </w:tabs>
        <w:spacing w:line="276" w:lineRule="auto"/>
        <w:jc w:val="both"/>
        <w:rPr>
          <w:u w:val="single"/>
        </w:rPr>
      </w:pPr>
      <w:r w:rsidRPr="00BB6470">
        <w:tab/>
      </w:r>
      <w:r w:rsidR="004F028B" w:rsidRPr="00BB6470">
        <w:rPr>
          <w:u w:val="single"/>
        </w:rPr>
        <w:t>9</w:t>
      </w:r>
      <w:r w:rsidR="00760469" w:rsidRPr="00BB6470">
        <w:rPr>
          <w:u w:val="single"/>
        </w:rPr>
        <w:t>.2. Успеваемость при сдаче экзаменов по группам.</w:t>
      </w:r>
    </w:p>
    <w:p w:rsidR="0062662D" w:rsidRPr="00BB6470" w:rsidRDefault="00AF2BA4" w:rsidP="007A2A9B">
      <w:pPr>
        <w:tabs>
          <w:tab w:val="left" w:pos="0"/>
        </w:tabs>
        <w:spacing w:line="276" w:lineRule="auto"/>
        <w:jc w:val="both"/>
      </w:pPr>
      <w:r w:rsidRPr="00BB6470">
        <w:tab/>
      </w:r>
      <w:r w:rsidR="00760469" w:rsidRPr="00BB6470">
        <w:t>Наилучшая успев</w:t>
      </w:r>
      <w:r w:rsidR="00727FEE" w:rsidRPr="00BB6470">
        <w:t>аемос</w:t>
      </w:r>
      <w:r w:rsidR="0064755B" w:rsidRPr="00BB6470">
        <w:t xml:space="preserve">ть зафиксирована в группах </w:t>
      </w:r>
      <w:r w:rsidR="000214B1" w:rsidRPr="00BB6470">
        <w:t>ИНЭК</w:t>
      </w:r>
      <w:r w:rsidR="008F10F8" w:rsidRPr="00BB6470">
        <w:t xml:space="preserve"> </w:t>
      </w:r>
      <w:r w:rsidR="000214B1" w:rsidRPr="00BB6470">
        <w:t>БИ-411</w:t>
      </w:r>
      <w:r w:rsidR="008F10F8" w:rsidRPr="00BB6470">
        <w:t xml:space="preserve"> (100,0%, </w:t>
      </w:r>
      <w:r w:rsidR="007248A2" w:rsidRPr="00BB6470">
        <w:t>100,0</w:t>
      </w:r>
      <w:r w:rsidR="008F10F8" w:rsidRPr="00BB6470">
        <w:t>%)</w:t>
      </w:r>
      <w:r w:rsidR="006863A2" w:rsidRPr="00BB6470">
        <w:t>, ЭК-465 (100,0%, 100,0%)</w:t>
      </w:r>
      <w:r w:rsidR="008F10F8" w:rsidRPr="00BB6470">
        <w:t xml:space="preserve">; </w:t>
      </w:r>
      <w:r w:rsidR="00E7031C" w:rsidRPr="00BB6470">
        <w:t xml:space="preserve">ФИРТ </w:t>
      </w:r>
      <w:r w:rsidR="00FE69BD" w:rsidRPr="00BB6470">
        <w:t>МО-413</w:t>
      </w:r>
      <w:r w:rsidR="00E7031C" w:rsidRPr="00BB6470">
        <w:t xml:space="preserve"> (</w:t>
      </w:r>
      <w:r w:rsidR="00FE69BD" w:rsidRPr="00BB6470">
        <w:t>100,0</w:t>
      </w:r>
      <w:r w:rsidR="00E7031C" w:rsidRPr="00BB6470">
        <w:t xml:space="preserve">%, </w:t>
      </w:r>
      <w:r w:rsidR="00FE69BD" w:rsidRPr="00BB6470">
        <w:t>100,0</w:t>
      </w:r>
      <w:r w:rsidR="00E7031C" w:rsidRPr="00BB6470">
        <w:t xml:space="preserve">%); </w:t>
      </w:r>
      <w:r w:rsidR="00D84D9B" w:rsidRPr="00BB6470">
        <w:t xml:space="preserve">ИАТМ </w:t>
      </w:r>
      <w:r w:rsidR="000D5286" w:rsidRPr="00BB6470">
        <w:t>МА-493п</w:t>
      </w:r>
      <w:r w:rsidR="00D84D9B" w:rsidRPr="00BB6470">
        <w:t xml:space="preserve">  (100</w:t>
      </w:r>
      <w:r w:rsidR="001376E9" w:rsidRPr="00BB6470">
        <w:t>,0</w:t>
      </w:r>
      <w:r w:rsidR="000D5286" w:rsidRPr="00BB6470">
        <w:t>%, 100</w:t>
      </w:r>
      <w:r w:rsidR="00D84D9B" w:rsidRPr="00BB6470">
        <w:t xml:space="preserve">,0%); </w:t>
      </w:r>
      <w:r w:rsidR="00CF53E4" w:rsidRPr="00BB6470">
        <w:t xml:space="preserve">АВИЭТ Э-415 (100,0%, 94,74%); </w:t>
      </w:r>
      <w:r w:rsidR="002B311B" w:rsidRPr="00BB6470">
        <w:t xml:space="preserve">ФАДЭТ ТТГ-402 (100,0%, 95,0%); </w:t>
      </w:r>
      <w:r w:rsidR="00A3741F" w:rsidRPr="00BB6470">
        <w:t xml:space="preserve">ФЗЧС ПБ-416а (54,5%, 54,5%); </w:t>
      </w:r>
      <w:r w:rsidR="001563B6" w:rsidRPr="00BB6470">
        <w:t>ОНФ ПМИ-446 (100,0%, 55,56%)</w:t>
      </w:r>
      <w:r w:rsidR="002E5061" w:rsidRPr="00BB6470">
        <w:t>.</w:t>
      </w:r>
      <w:r w:rsidR="001E5D97" w:rsidRPr="00BB6470">
        <w:t xml:space="preserve"> </w:t>
      </w:r>
      <w:r w:rsidR="00760469" w:rsidRPr="00BB6470">
        <w:t xml:space="preserve">Наихудшая </w:t>
      </w:r>
      <w:r w:rsidR="009F0C31" w:rsidRPr="00BB6470">
        <w:t xml:space="preserve"> - </w:t>
      </w:r>
      <w:r w:rsidR="00760469" w:rsidRPr="00BB6470">
        <w:t>в</w:t>
      </w:r>
      <w:r w:rsidR="009F0C31" w:rsidRPr="00BB6470">
        <w:t xml:space="preserve"> </w:t>
      </w:r>
      <w:r w:rsidR="00760469" w:rsidRPr="00BB6470">
        <w:t xml:space="preserve"> группах</w:t>
      </w:r>
      <w:r w:rsidR="009F0C31" w:rsidRPr="00BB6470">
        <w:t xml:space="preserve"> </w:t>
      </w:r>
      <w:r w:rsidR="00987035" w:rsidRPr="00BB6470">
        <w:t>ФЗЧС ТБ-416 (</w:t>
      </w:r>
      <w:r w:rsidR="007C41B4" w:rsidRPr="00BB6470">
        <w:t>0,0</w:t>
      </w:r>
      <w:r w:rsidR="00987035" w:rsidRPr="00BB6470">
        <w:t xml:space="preserve">%, </w:t>
      </w:r>
      <w:r w:rsidR="007C41B4" w:rsidRPr="00BB6470">
        <w:t>0,0</w:t>
      </w:r>
      <w:r w:rsidR="00987035" w:rsidRPr="00BB6470">
        <w:t xml:space="preserve">%); </w:t>
      </w:r>
      <w:r w:rsidR="00752D0B" w:rsidRPr="00BB6470">
        <w:t xml:space="preserve">ФАДЭТ ПАД-410 (0,0%, 0,0%); </w:t>
      </w:r>
      <w:r w:rsidR="009C4D57" w:rsidRPr="00BB6470">
        <w:t xml:space="preserve">ФИРТ ЭАС-408 (26,67%, 26,67%); </w:t>
      </w:r>
      <w:r w:rsidR="00BA3142" w:rsidRPr="00BB6470">
        <w:t xml:space="preserve">АВИЭТ ИКТ-416 сп (75,69%, 63,14%); </w:t>
      </w:r>
      <w:r w:rsidR="0002737D" w:rsidRPr="00BB6470">
        <w:t xml:space="preserve">ИАТМ </w:t>
      </w:r>
      <w:r w:rsidR="001E2C12" w:rsidRPr="00BB6470">
        <w:t>МА-494п</w:t>
      </w:r>
      <w:r w:rsidR="0002737D" w:rsidRPr="00BB6470">
        <w:t xml:space="preserve"> (76,47%, 5</w:t>
      </w:r>
      <w:r w:rsidR="001E2C12" w:rsidRPr="00BB6470">
        <w:t>2</w:t>
      </w:r>
      <w:r w:rsidR="0002737D" w:rsidRPr="00BB6470">
        <w:t>,</w:t>
      </w:r>
      <w:r w:rsidR="001E2C12" w:rsidRPr="00BB6470">
        <w:t>94</w:t>
      </w:r>
      <w:r w:rsidR="0002737D" w:rsidRPr="00BB6470">
        <w:t xml:space="preserve">%); </w:t>
      </w:r>
      <w:r w:rsidR="00927DA0" w:rsidRPr="00BB6470">
        <w:t>ИНЭК ГМУ-41</w:t>
      </w:r>
      <w:r w:rsidR="00006F6C" w:rsidRPr="00BB6470">
        <w:t>3</w:t>
      </w:r>
      <w:r w:rsidR="00927DA0" w:rsidRPr="00BB6470">
        <w:t xml:space="preserve"> (</w:t>
      </w:r>
      <w:r w:rsidR="00006F6C" w:rsidRPr="00BB6470">
        <w:t>94,44</w:t>
      </w:r>
      <w:r w:rsidR="00927DA0" w:rsidRPr="00BB6470">
        <w:t xml:space="preserve">%, </w:t>
      </w:r>
      <w:r w:rsidR="00006F6C" w:rsidRPr="00BB6470">
        <w:t>55,56</w:t>
      </w:r>
      <w:r w:rsidR="00927DA0" w:rsidRPr="00BB6470">
        <w:t xml:space="preserve">%); </w:t>
      </w:r>
      <w:r w:rsidR="0063193E" w:rsidRPr="00BB6470">
        <w:t>ОНФ МКН-412 (100,0%, 14,29</w:t>
      </w:r>
      <w:r w:rsidR="00BA3142" w:rsidRPr="00BB6470">
        <w:t>%).</w:t>
      </w:r>
    </w:p>
    <w:p w:rsidR="007D5FF9" w:rsidRPr="00BB6470" w:rsidRDefault="007D5FF9" w:rsidP="007A2A9B">
      <w:pPr>
        <w:tabs>
          <w:tab w:val="left" w:pos="0"/>
        </w:tabs>
        <w:spacing w:line="276" w:lineRule="auto"/>
        <w:jc w:val="both"/>
      </w:pPr>
      <w:r w:rsidRPr="00BB6470">
        <w:tab/>
      </w:r>
    </w:p>
    <w:p w:rsidR="007D5FF9" w:rsidRPr="00BB6470" w:rsidRDefault="007D5FF9" w:rsidP="007D5FF9">
      <w:pPr>
        <w:tabs>
          <w:tab w:val="left" w:pos="0"/>
        </w:tabs>
        <w:spacing w:line="276" w:lineRule="auto"/>
        <w:jc w:val="both"/>
        <w:rPr>
          <w:i/>
        </w:rPr>
      </w:pPr>
      <w:r w:rsidRPr="00BB6470">
        <w:rPr>
          <w:i/>
        </w:rPr>
        <w:t>10. Сравнительные итоги по направлениям подготовки (специальностям)  5 курса.</w:t>
      </w:r>
    </w:p>
    <w:p w:rsidR="007D5FF9" w:rsidRPr="00BB6470" w:rsidRDefault="007D5FF9" w:rsidP="007D5FF9">
      <w:pPr>
        <w:tabs>
          <w:tab w:val="left" w:pos="0"/>
        </w:tabs>
        <w:spacing w:line="276" w:lineRule="auto"/>
        <w:jc w:val="both"/>
        <w:rPr>
          <w:u w:val="single"/>
        </w:rPr>
      </w:pPr>
      <w:r w:rsidRPr="00BB6470">
        <w:tab/>
      </w:r>
      <w:r w:rsidRPr="00BB6470">
        <w:rPr>
          <w:u w:val="single"/>
        </w:rPr>
        <w:t>10.1. Успеваемость при сдаче экзаменов по направлениям подготовки (специальностям)</w:t>
      </w:r>
    </w:p>
    <w:p w:rsidR="007D5FF9" w:rsidRPr="00BB6470" w:rsidRDefault="007D5FF9" w:rsidP="007D5FF9">
      <w:pPr>
        <w:tabs>
          <w:tab w:val="left" w:pos="0"/>
        </w:tabs>
        <w:spacing w:line="276" w:lineRule="auto"/>
        <w:jc w:val="both"/>
      </w:pPr>
      <w:r w:rsidRPr="00BB6470">
        <w:tab/>
        <w:t xml:space="preserve">Наилучшая успеваемость зафиксирована на направлениях подготовки (специальностях) ФЗЧС </w:t>
      </w:r>
      <w:r w:rsidR="005F4F79" w:rsidRPr="00BB6470">
        <w:t>П</w:t>
      </w:r>
      <w:r w:rsidRPr="00BB6470">
        <w:t>Б (</w:t>
      </w:r>
      <w:r w:rsidR="00BB61A9" w:rsidRPr="00BB6470">
        <w:t>89,0</w:t>
      </w:r>
      <w:r w:rsidRPr="00BB6470">
        <w:t xml:space="preserve">%, </w:t>
      </w:r>
      <w:r w:rsidR="00BB61A9" w:rsidRPr="00BB6470">
        <w:t>89,0</w:t>
      </w:r>
      <w:r w:rsidRPr="00BB6470">
        <w:t xml:space="preserve">%); АВИЭТ </w:t>
      </w:r>
      <w:r w:rsidR="00112299" w:rsidRPr="00BB6470">
        <w:t>СУЛА</w:t>
      </w:r>
      <w:r w:rsidRPr="00BB6470">
        <w:t xml:space="preserve"> (</w:t>
      </w:r>
      <w:r w:rsidR="00112299" w:rsidRPr="00BB6470">
        <w:t>89,47</w:t>
      </w:r>
      <w:r w:rsidRPr="00BB6470">
        <w:t xml:space="preserve">%, </w:t>
      </w:r>
      <w:r w:rsidR="00112299" w:rsidRPr="00BB6470">
        <w:t>73,68</w:t>
      </w:r>
      <w:r w:rsidR="00C45E52" w:rsidRPr="00BB6470">
        <w:t>%)</w:t>
      </w:r>
      <w:r w:rsidR="00DA293D" w:rsidRPr="00BB6470">
        <w:t>; ФАДЭТ ПАД (78,57%, 42,86%).</w:t>
      </w:r>
      <w:r w:rsidRPr="00BB6470">
        <w:t xml:space="preserve"> Наихудшая – на направлениях подготовки (специальностях)</w:t>
      </w:r>
      <w:r w:rsidR="0086449C" w:rsidRPr="00BB6470">
        <w:t xml:space="preserve"> ФАДЭТ ПАД (28,57%, 28,57%);  </w:t>
      </w:r>
      <w:r w:rsidRPr="00BB6470">
        <w:t xml:space="preserve"> </w:t>
      </w:r>
      <w:r w:rsidR="00645CEE" w:rsidRPr="00BB6470">
        <w:t xml:space="preserve">ФИРТ БПС (58,33%, 16,67%); </w:t>
      </w:r>
      <w:r w:rsidRPr="00BB6470">
        <w:t>АВИЭТ С</w:t>
      </w:r>
      <w:r w:rsidR="00F83308" w:rsidRPr="00BB6470">
        <w:t>ЭМС</w:t>
      </w:r>
      <w:r w:rsidRPr="00BB6470">
        <w:t xml:space="preserve"> (</w:t>
      </w:r>
      <w:r w:rsidR="00F83308" w:rsidRPr="00BB6470">
        <w:t>75,59%,</w:t>
      </w:r>
      <w:r w:rsidR="001C424F" w:rsidRPr="00BB6470">
        <w:t xml:space="preserve"> </w:t>
      </w:r>
      <w:r w:rsidR="00F83308" w:rsidRPr="00BB6470">
        <w:t>55,44</w:t>
      </w:r>
      <w:r w:rsidRPr="00BB6470">
        <w:t>%)</w:t>
      </w:r>
      <w:r w:rsidR="00C45E52" w:rsidRPr="00BB6470">
        <w:t>.</w:t>
      </w:r>
    </w:p>
    <w:p w:rsidR="007D5FF9" w:rsidRPr="00BB6470" w:rsidRDefault="007D5FF9" w:rsidP="007D5FF9">
      <w:pPr>
        <w:tabs>
          <w:tab w:val="left" w:pos="0"/>
        </w:tabs>
        <w:spacing w:line="276" w:lineRule="auto"/>
        <w:jc w:val="both"/>
        <w:rPr>
          <w:u w:val="single"/>
        </w:rPr>
      </w:pPr>
      <w:r w:rsidRPr="00BB6470">
        <w:tab/>
      </w:r>
      <w:r w:rsidRPr="00BB6470">
        <w:rPr>
          <w:u w:val="single"/>
        </w:rPr>
        <w:t>10.2. Успеваемость при сдаче экзаменов по группам.</w:t>
      </w:r>
    </w:p>
    <w:p w:rsidR="007D5FF9" w:rsidRPr="00BB6470" w:rsidRDefault="007D5FF9" w:rsidP="007D5FF9">
      <w:pPr>
        <w:tabs>
          <w:tab w:val="left" w:pos="0"/>
        </w:tabs>
        <w:spacing w:line="276" w:lineRule="auto"/>
        <w:jc w:val="both"/>
      </w:pPr>
      <w:r w:rsidRPr="00BB6470">
        <w:tab/>
        <w:t xml:space="preserve">Наилучшая успеваемость зафиксирована в группах ФЗЧС </w:t>
      </w:r>
      <w:r w:rsidR="00766885" w:rsidRPr="00BB6470">
        <w:t>П</w:t>
      </w:r>
      <w:r w:rsidRPr="00BB6470">
        <w:t>Б-</w:t>
      </w:r>
      <w:r w:rsidR="00766885" w:rsidRPr="00BB6470">
        <w:t>51</w:t>
      </w:r>
      <w:r w:rsidR="00863D65" w:rsidRPr="00BB6470">
        <w:t>5а</w:t>
      </w:r>
      <w:r w:rsidRPr="00BB6470">
        <w:t xml:space="preserve"> (100,0%, </w:t>
      </w:r>
      <w:r w:rsidR="00766885" w:rsidRPr="00BB6470">
        <w:t>100,0</w:t>
      </w:r>
      <w:r w:rsidRPr="00BB6470">
        <w:t xml:space="preserve">%); </w:t>
      </w:r>
      <w:r w:rsidR="003738B7" w:rsidRPr="00BB6470">
        <w:t>АВИЭТ СУЛА-504 (89,47%, 73,68%)</w:t>
      </w:r>
      <w:r w:rsidR="00DA293D" w:rsidRPr="00BB6470">
        <w:t xml:space="preserve">; ФАДЭТ ПАД-508 (78,57%, 42,86%). </w:t>
      </w:r>
      <w:r w:rsidRPr="00BB6470">
        <w:t xml:space="preserve">Наихудшая  - в  группах </w:t>
      </w:r>
      <w:r w:rsidR="00D05A15" w:rsidRPr="00BB6470">
        <w:t xml:space="preserve">ФАДЭТ ПАД-507 (28,57%, 28,57%);  </w:t>
      </w:r>
      <w:r w:rsidR="00A01F69" w:rsidRPr="00BB6470">
        <w:t>ФИРТ БПС-509 (58,33%, 16,67%);</w:t>
      </w:r>
      <w:r w:rsidR="0052269B" w:rsidRPr="00BB6470">
        <w:t xml:space="preserve">   </w:t>
      </w:r>
      <w:r w:rsidR="000F41F7" w:rsidRPr="00BB6470">
        <w:t xml:space="preserve">АВИЭТ </w:t>
      </w:r>
      <w:r w:rsidR="00F63945" w:rsidRPr="00BB6470">
        <w:t>ИКТ-516</w:t>
      </w:r>
      <w:r w:rsidR="000F41F7" w:rsidRPr="00BB6470">
        <w:t xml:space="preserve"> (</w:t>
      </w:r>
      <w:r w:rsidR="00F63945" w:rsidRPr="00BB6470">
        <w:t>64,71%,</w:t>
      </w:r>
      <w:r w:rsidR="000F41F7" w:rsidRPr="00BB6470">
        <w:t xml:space="preserve"> </w:t>
      </w:r>
      <w:r w:rsidR="00F63945" w:rsidRPr="00BB6470">
        <w:t>52,34</w:t>
      </w:r>
      <w:r w:rsidR="000F41F7" w:rsidRPr="00BB6470">
        <w:t>%)</w:t>
      </w:r>
      <w:r w:rsidR="0052269B" w:rsidRPr="00BB6470">
        <w:t>.</w:t>
      </w:r>
    </w:p>
    <w:p w:rsidR="009F0C31" w:rsidRPr="00BB6470" w:rsidRDefault="009F0C31" w:rsidP="007A2A9B">
      <w:pPr>
        <w:tabs>
          <w:tab w:val="left" w:pos="0"/>
        </w:tabs>
        <w:jc w:val="both"/>
      </w:pPr>
      <w:r w:rsidRPr="00BB6470">
        <w:tab/>
      </w:r>
    </w:p>
    <w:p w:rsidR="001441C4" w:rsidRPr="00BB6470" w:rsidRDefault="009F0C31" w:rsidP="007A2A9B">
      <w:pPr>
        <w:tabs>
          <w:tab w:val="left" w:pos="0"/>
        </w:tabs>
        <w:jc w:val="both"/>
      </w:pPr>
      <w:r w:rsidRPr="00BB6470">
        <w:tab/>
      </w:r>
      <w:r w:rsidR="001C21A2" w:rsidRPr="00BB6470">
        <w:t>Количество студентов, сдавших сессию на «отлично» и «хорошо» и «отлично» представлены на рисунке 11.</w:t>
      </w:r>
    </w:p>
    <w:p w:rsidR="009B0162" w:rsidRPr="00BB6470" w:rsidRDefault="00A771FE" w:rsidP="004B79A6">
      <w:pPr>
        <w:tabs>
          <w:tab w:val="left" w:pos="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572635" cy="2743835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C21A2" w:rsidRPr="00BB6470" w:rsidRDefault="001C21A2" w:rsidP="007A2A9B">
      <w:pPr>
        <w:tabs>
          <w:tab w:val="left" w:pos="0"/>
        </w:tabs>
        <w:jc w:val="center"/>
      </w:pPr>
    </w:p>
    <w:p w:rsidR="001C21A2" w:rsidRPr="005246B9" w:rsidRDefault="001C21A2" w:rsidP="005246B9">
      <w:pPr>
        <w:jc w:val="center"/>
        <w:rPr>
          <w:sz w:val="20"/>
          <w:szCs w:val="20"/>
        </w:rPr>
      </w:pPr>
      <w:r w:rsidRPr="00BB6470">
        <w:rPr>
          <w:sz w:val="20"/>
          <w:szCs w:val="20"/>
        </w:rPr>
        <w:t>Рисунок 11.  Количество студентов, сдавших сессию на «отлично» и «хорошо» и «отлично»</w:t>
      </w:r>
    </w:p>
    <w:p w:rsidR="005E28F4" w:rsidRPr="00BB6470" w:rsidRDefault="00A771FE" w:rsidP="007A2A9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26760" cy="363347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C21A2" w:rsidRPr="00BB6470" w:rsidRDefault="001C21A2" w:rsidP="007A2A9B">
      <w:pPr>
        <w:pStyle w:val="ab"/>
        <w:rPr>
          <w:b w:val="0"/>
          <w:sz w:val="20"/>
          <w:szCs w:val="20"/>
          <w:lang w:val="ru-RU"/>
        </w:rPr>
      </w:pPr>
      <w:r w:rsidRPr="00BB6470">
        <w:rPr>
          <w:b w:val="0"/>
          <w:sz w:val="20"/>
          <w:szCs w:val="20"/>
          <w:lang w:val="ru-RU"/>
        </w:rPr>
        <w:t>Рисунок 12. Процентное соотношение студентов, сдавших все экзамены и имеющих  задолженности</w:t>
      </w:r>
    </w:p>
    <w:p w:rsidR="001C21A2" w:rsidRPr="00BB6470" w:rsidRDefault="004553A9" w:rsidP="007A2A9B">
      <w:pPr>
        <w:pStyle w:val="ab"/>
        <w:tabs>
          <w:tab w:val="left" w:pos="6799"/>
        </w:tabs>
        <w:jc w:val="left"/>
        <w:rPr>
          <w:b w:val="0"/>
          <w:i/>
          <w:lang w:val="ru-RU"/>
        </w:rPr>
      </w:pPr>
      <w:r w:rsidRPr="00BB6470">
        <w:rPr>
          <w:b w:val="0"/>
          <w:i/>
          <w:lang w:val="ru-RU"/>
        </w:rPr>
        <w:tab/>
      </w: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7A2A9B">
      <w:pPr>
        <w:pStyle w:val="ab"/>
        <w:rPr>
          <w:b w:val="0"/>
          <w:i/>
          <w:lang w:val="ru-RU"/>
        </w:rPr>
      </w:pPr>
    </w:p>
    <w:p w:rsidR="00EA5629" w:rsidRPr="00BB6470" w:rsidRDefault="00EA5629" w:rsidP="00ED5716">
      <w:pPr>
        <w:pStyle w:val="ab"/>
        <w:jc w:val="left"/>
        <w:rPr>
          <w:b w:val="0"/>
          <w:i/>
          <w:lang w:val="ru-RU"/>
        </w:rPr>
      </w:pPr>
    </w:p>
    <w:p w:rsidR="00931392" w:rsidRPr="00BB6470" w:rsidRDefault="0062662D" w:rsidP="007A2A9B">
      <w:pPr>
        <w:pStyle w:val="ab"/>
        <w:rPr>
          <w:b w:val="0"/>
          <w:i/>
          <w:lang w:val="ru-RU"/>
        </w:rPr>
      </w:pPr>
      <w:r w:rsidRPr="00BB6470">
        <w:rPr>
          <w:b w:val="0"/>
          <w:i/>
          <w:lang w:val="ru-RU"/>
        </w:rPr>
        <w:lastRenderedPageBreak/>
        <w:t>1</w:t>
      </w:r>
      <w:r w:rsidR="004553A9" w:rsidRPr="00BB6470">
        <w:rPr>
          <w:b w:val="0"/>
          <w:i/>
          <w:lang w:val="ru-RU"/>
        </w:rPr>
        <w:t>0</w:t>
      </w:r>
      <w:r w:rsidRPr="00BB6470">
        <w:rPr>
          <w:b w:val="0"/>
          <w:i/>
          <w:lang w:val="ru-RU"/>
        </w:rPr>
        <w:t>. Итоги экзаменационной сессии по отдельным дисциплинам</w:t>
      </w:r>
    </w:p>
    <w:p w:rsidR="00544A5C" w:rsidRPr="00BB6470" w:rsidRDefault="001C21A2" w:rsidP="007A2A9B">
      <w:pPr>
        <w:pStyle w:val="1"/>
        <w:rPr>
          <w:sz w:val="24"/>
        </w:rPr>
      </w:pPr>
      <w:r w:rsidRPr="00BB6470">
        <w:rPr>
          <w:sz w:val="24"/>
        </w:rPr>
        <w:t>Результаты сдачи экзаменов студентами 1 курса</w:t>
      </w:r>
    </w:p>
    <w:p w:rsidR="001C21A2" w:rsidRPr="00BB6470" w:rsidRDefault="001C21A2" w:rsidP="007A2A9B">
      <w:pPr>
        <w:pStyle w:val="1"/>
        <w:rPr>
          <w:sz w:val="24"/>
        </w:rPr>
      </w:pPr>
      <w:r w:rsidRPr="00BB6470">
        <w:rPr>
          <w:sz w:val="24"/>
        </w:rPr>
        <w:t>по отдельным дисциплинам</w:t>
      </w:r>
    </w:p>
    <w:p w:rsidR="002F6B05" w:rsidRPr="00BB6470" w:rsidRDefault="002F6B05" w:rsidP="002F6B05">
      <w:pPr>
        <w:jc w:val="center"/>
      </w:pPr>
    </w:p>
    <w:p w:rsidR="00135C08" w:rsidRPr="00BB6470" w:rsidRDefault="00A771FE" w:rsidP="007A2A9B">
      <w:pPr>
        <w:pStyle w:val="ab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572635" cy="312928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0297" w:rsidRPr="00BB6470" w:rsidRDefault="00910297" w:rsidP="007B1558">
      <w:pPr>
        <w:pStyle w:val="ab"/>
        <w:jc w:val="left"/>
        <w:rPr>
          <w:noProof/>
          <w:lang w:val="ru-RU"/>
        </w:rPr>
      </w:pPr>
    </w:p>
    <w:p w:rsidR="00910297" w:rsidRPr="00BB6470" w:rsidRDefault="00A771FE" w:rsidP="007A2A9B">
      <w:pPr>
        <w:pStyle w:val="ab"/>
        <w:rPr>
          <w:noProof/>
          <w:lang w:val="ru-RU" w:eastAsia="ru-RU"/>
        </w:rPr>
      </w:pPr>
      <w:r w:rsidRPr="00BB6470">
        <w:rPr>
          <w:noProof/>
          <w:lang w:val="ru-RU" w:eastAsia="ru-RU"/>
        </w:rPr>
        <w:drawing>
          <wp:inline distT="0" distB="0" distL="0" distR="0">
            <wp:extent cx="4585335" cy="248412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10297" w:rsidRPr="00BB6470" w:rsidRDefault="00910297" w:rsidP="007A2A9B">
      <w:pPr>
        <w:pStyle w:val="ab"/>
        <w:rPr>
          <w:noProof/>
          <w:lang w:val="ru-RU" w:eastAsia="ru-RU"/>
        </w:rPr>
      </w:pPr>
    </w:p>
    <w:p w:rsidR="00910297" w:rsidRPr="00BB6470" w:rsidRDefault="00A771FE" w:rsidP="007A2A9B">
      <w:pPr>
        <w:pStyle w:val="ab"/>
        <w:rPr>
          <w:noProof/>
          <w:lang w:val="ru-RU" w:eastAsia="ru-RU"/>
        </w:rPr>
      </w:pPr>
      <w:r w:rsidRPr="00BB6470">
        <w:rPr>
          <w:noProof/>
          <w:lang w:val="ru-RU" w:eastAsia="ru-RU"/>
        </w:rPr>
        <w:drawing>
          <wp:inline distT="0" distB="0" distL="0" distR="0">
            <wp:extent cx="4585335" cy="2374900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441C4" w:rsidRPr="00BB6470" w:rsidRDefault="00B33667" w:rsidP="007A2A9B">
      <w:pPr>
        <w:pStyle w:val="ab"/>
        <w:rPr>
          <w:b w:val="0"/>
          <w:lang w:val="ru-RU"/>
        </w:rPr>
      </w:pPr>
      <w:r w:rsidRPr="00BB6470">
        <w:rPr>
          <w:b w:val="0"/>
          <w:lang w:val="ru-RU"/>
        </w:rPr>
        <w:br w:type="page"/>
      </w:r>
    </w:p>
    <w:p w:rsidR="001441C4" w:rsidRPr="00BB6470" w:rsidRDefault="001441C4" w:rsidP="007A2A9B">
      <w:pPr>
        <w:pStyle w:val="ab"/>
        <w:rPr>
          <w:sz w:val="28"/>
          <w:szCs w:val="28"/>
          <w:lang w:val="ru-RU"/>
        </w:rPr>
      </w:pPr>
      <w:r w:rsidRPr="00BB6470">
        <w:rPr>
          <w:sz w:val="28"/>
          <w:szCs w:val="28"/>
        </w:rPr>
        <w:t>Итоги сессии вечернего факультета при УМПО</w:t>
      </w:r>
    </w:p>
    <w:p w:rsidR="00A24D9F" w:rsidRPr="00BB6470" w:rsidRDefault="00A24D9F" w:rsidP="007A2A9B">
      <w:pPr>
        <w:tabs>
          <w:tab w:val="left" w:pos="0"/>
        </w:tabs>
        <w:jc w:val="both"/>
        <w:rPr>
          <w:b/>
        </w:rPr>
      </w:pPr>
    </w:p>
    <w:p w:rsidR="001441C4" w:rsidRPr="00BB6470" w:rsidRDefault="001441C4" w:rsidP="007A2A9B">
      <w:pPr>
        <w:tabs>
          <w:tab w:val="left" w:pos="0"/>
        </w:tabs>
        <w:jc w:val="both"/>
      </w:pPr>
      <w:r w:rsidRPr="00BB6470">
        <w:t>1.</w:t>
      </w:r>
      <w:r w:rsidR="00AF4B15" w:rsidRPr="00BB6470">
        <w:t xml:space="preserve"> </w:t>
      </w:r>
      <w:r w:rsidRPr="00BB6470">
        <w:t xml:space="preserve">Списочный состав – </w:t>
      </w:r>
      <w:r w:rsidR="006C4780" w:rsidRPr="00BB6470">
        <w:t>1</w:t>
      </w:r>
      <w:r w:rsidR="001A21CF" w:rsidRPr="00BB6470">
        <w:t>22</w:t>
      </w:r>
      <w:r w:rsidR="00771247">
        <w:t xml:space="preserve"> человека</w:t>
      </w:r>
      <w:r w:rsidRPr="00BB6470">
        <w:t>, в том числе</w:t>
      </w:r>
      <w:r w:rsidR="0070619D">
        <w:t>:</w:t>
      </w:r>
    </w:p>
    <w:p w:rsidR="001441C4" w:rsidRPr="00BB6470" w:rsidRDefault="001441C4" w:rsidP="007A2A9B">
      <w:pPr>
        <w:tabs>
          <w:tab w:val="left" w:pos="720"/>
        </w:tabs>
        <w:ind w:left="720"/>
        <w:jc w:val="both"/>
      </w:pPr>
      <w:r w:rsidRPr="00BB6470">
        <w:t xml:space="preserve">1 курс –  </w:t>
      </w:r>
      <w:r w:rsidR="001A21CF" w:rsidRPr="00BB6470">
        <w:t>42</w:t>
      </w:r>
      <w:r w:rsidR="009C677A">
        <w:t>;</w:t>
      </w:r>
    </w:p>
    <w:p w:rsidR="001441C4" w:rsidRPr="00BB6470" w:rsidRDefault="001441C4" w:rsidP="007A2A9B">
      <w:pPr>
        <w:tabs>
          <w:tab w:val="left" w:pos="0"/>
        </w:tabs>
        <w:jc w:val="both"/>
      </w:pPr>
      <w:r w:rsidRPr="00BB6470">
        <w:tab/>
        <w:t xml:space="preserve">2 курс –  </w:t>
      </w:r>
      <w:r w:rsidR="00174E38" w:rsidRPr="00BB6470">
        <w:t>10</w:t>
      </w:r>
      <w:r w:rsidR="009C677A">
        <w:t>;</w:t>
      </w:r>
    </w:p>
    <w:p w:rsidR="001441C4" w:rsidRPr="00BB6470" w:rsidRDefault="001441C4" w:rsidP="007A2A9B">
      <w:pPr>
        <w:tabs>
          <w:tab w:val="left" w:pos="0"/>
        </w:tabs>
        <w:jc w:val="both"/>
      </w:pPr>
      <w:r w:rsidRPr="00BB6470">
        <w:tab/>
        <w:t xml:space="preserve">3 курс –  </w:t>
      </w:r>
      <w:r w:rsidR="00ED50B9" w:rsidRPr="00BB6470">
        <w:t>33</w:t>
      </w:r>
      <w:r w:rsidR="009C677A">
        <w:t>;</w:t>
      </w:r>
    </w:p>
    <w:p w:rsidR="001441C4" w:rsidRPr="00BB6470" w:rsidRDefault="001441C4" w:rsidP="007A2A9B">
      <w:pPr>
        <w:tabs>
          <w:tab w:val="left" w:pos="0"/>
        </w:tabs>
        <w:jc w:val="both"/>
      </w:pPr>
      <w:r w:rsidRPr="00BB6470">
        <w:tab/>
        <w:t xml:space="preserve">4 курс –  </w:t>
      </w:r>
      <w:r w:rsidR="0036016F" w:rsidRPr="00BB6470">
        <w:t>20</w:t>
      </w:r>
      <w:r w:rsidR="009C677A">
        <w:t>;</w:t>
      </w:r>
    </w:p>
    <w:p w:rsidR="001441C4" w:rsidRPr="00BB6470" w:rsidRDefault="001441C4" w:rsidP="007A2A9B">
      <w:pPr>
        <w:tabs>
          <w:tab w:val="left" w:pos="0"/>
        </w:tabs>
        <w:jc w:val="both"/>
      </w:pPr>
      <w:r w:rsidRPr="00BB6470">
        <w:tab/>
        <w:t xml:space="preserve">5 курс –  </w:t>
      </w:r>
      <w:r w:rsidR="009C677A">
        <w:t>17</w:t>
      </w:r>
      <w:r w:rsidRPr="00BB6470">
        <w:t>.</w:t>
      </w:r>
    </w:p>
    <w:p w:rsidR="00B053FB" w:rsidRPr="00BB6470" w:rsidRDefault="00524EC6" w:rsidP="007A2A9B">
      <w:pPr>
        <w:tabs>
          <w:tab w:val="left" w:pos="0"/>
        </w:tabs>
        <w:jc w:val="both"/>
      </w:pPr>
      <w:r w:rsidRPr="00BB6470">
        <w:tab/>
      </w:r>
    </w:p>
    <w:p w:rsidR="001441C4" w:rsidRPr="00BB6470" w:rsidRDefault="001441C4" w:rsidP="007A2A9B">
      <w:pPr>
        <w:tabs>
          <w:tab w:val="left" w:pos="0"/>
        </w:tabs>
        <w:jc w:val="both"/>
      </w:pPr>
      <w:r w:rsidRPr="00BB6470">
        <w:t>2. Результаты сессии вечернего факультета при УМПО.</w:t>
      </w:r>
    </w:p>
    <w:p w:rsidR="001441C4" w:rsidRPr="00BB6470" w:rsidRDefault="001441C4" w:rsidP="007A2A9B">
      <w:pPr>
        <w:tabs>
          <w:tab w:val="left" w:pos="0"/>
        </w:tabs>
        <w:jc w:val="both"/>
      </w:pPr>
      <w:r w:rsidRPr="00BB6470">
        <w:tab/>
        <w:t xml:space="preserve">В среднем по факультету абсолютная успеваемость составила </w:t>
      </w:r>
      <w:r w:rsidR="00720299" w:rsidRPr="00BB6470">
        <w:t>41,8</w:t>
      </w:r>
      <w:r w:rsidR="00F40420" w:rsidRPr="00BB6470">
        <w:t xml:space="preserve">% </w:t>
      </w:r>
      <w:r w:rsidR="0065000E" w:rsidRPr="00BB6470">
        <w:t xml:space="preserve"> </w:t>
      </w:r>
      <w:r w:rsidR="00500AB6" w:rsidRPr="00BB6470">
        <w:t>(</w:t>
      </w:r>
      <w:r w:rsidR="00720299" w:rsidRPr="00BB6470">
        <w:t>снизилась</w:t>
      </w:r>
      <w:r w:rsidR="00087B1E" w:rsidRPr="00BB6470">
        <w:t xml:space="preserve"> </w:t>
      </w:r>
      <w:r w:rsidR="00500AB6" w:rsidRPr="00BB6470">
        <w:t xml:space="preserve"> на </w:t>
      </w:r>
      <w:r w:rsidR="00720299" w:rsidRPr="00BB6470">
        <w:t>5,3</w:t>
      </w:r>
      <w:r w:rsidR="00500AB6" w:rsidRPr="00BB6470">
        <w:t>% по сравнению с прошлым годом)</w:t>
      </w:r>
      <w:r w:rsidRPr="00BB6470">
        <w:t xml:space="preserve">, качественная  - </w:t>
      </w:r>
      <w:r w:rsidR="000D7315" w:rsidRPr="00BB6470">
        <w:t>22,13%</w:t>
      </w:r>
      <w:r w:rsidR="00F77E49" w:rsidRPr="00BB6470">
        <w:t xml:space="preserve"> </w:t>
      </w:r>
      <w:r w:rsidR="00751FBD" w:rsidRPr="00BB6470">
        <w:t>(</w:t>
      </w:r>
      <w:r w:rsidR="00F77E49" w:rsidRPr="00BB6470">
        <w:t>увеличилась</w:t>
      </w:r>
      <w:r w:rsidR="00751FBD" w:rsidRPr="00BB6470">
        <w:t xml:space="preserve"> на </w:t>
      </w:r>
      <w:r w:rsidR="000D7315" w:rsidRPr="00BB6470">
        <w:t>1,53</w:t>
      </w:r>
      <w:r w:rsidRPr="00BB6470">
        <w:t>%</w:t>
      </w:r>
      <w:r w:rsidR="00751FBD" w:rsidRPr="00BB6470">
        <w:t xml:space="preserve"> по сравнению с прошлым годом)</w:t>
      </w:r>
      <w:r w:rsidRPr="00BB6470">
        <w:t>.</w:t>
      </w:r>
    </w:p>
    <w:p w:rsidR="001441C4" w:rsidRPr="00BB6470" w:rsidRDefault="00F029F9" w:rsidP="007A2A9B">
      <w:pPr>
        <w:tabs>
          <w:tab w:val="left" w:pos="0"/>
        </w:tabs>
        <w:jc w:val="both"/>
      </w:pPr>
      <w:r w:rsidRPr="00BB6470">
        <w:tab/>
      </w:r>
      <w:r w:rsidR="001441C4" w:rsidRPr="00BB6470">
        <w:t>Наиболее высокая абсолютная успе</w:t>
      </w:r>
      <w:r w:rsidR="003156D7" w:rsidRPr="00BB6470">
        <w:t>ваемость зафиксирована в группе</w:t>
      </w:r>
      <w:r w:rsidR="001441C4" w:rsidRPr="00BB6470">
        <w:t xml:space="preserve"> </w:t>
      </w:r>
      <w:r w:rsidR="00361200" w:rsidRPr="00BB6470">
        <w:t>КТО</w:t>
      </w:r>
      <w:r w:rsidR="00A746C1" w:rsidRPr="00BB6470">
        <w:t>-</w:t>
      </w:r>
      <w:r w:rsidR="00361200" w:rsidRPr="00BB6470">
        <w:t>505</w:t>
      </w:r>
      <w:r w:rsidR="007B4496" w:rsidRPr="00BB6470">
        <w:t xml:space="preserve"> </w:t>
      </w:r>
      <w:r w:rsidR="001441C4" w:rsidRPr="00BB6470">
        <w:t>(</w:t>
      </w:r>
      <w:r w:rsidR="00BE2943" w:rsidRPr="00BB6470">
        <w:t>100</w:t>
      </w:r>
      <w:r w:rsidR="00A746C1" w:rsidRPr="00BB6470">
        <w:t>,0</w:t>
      </w:r>
      <w:r w:rsidR="001441C4" w:rsidRPr="00BB6470">
        <w:t>%)</w:t>
      </w:r>
      <w:r w:rsidR="0082611B" w:rsidRPr="00BB6470">
        <w:t>, наиболее низкая в групп</w:t>
      </w:r>
      <w:r w:rsidR="003156D7" w:rsidRPr="00BB6470">
        <w:t>е</w:t>
      </w:r>
      <w:r w:rsidR="001441C4" w:rsidRPr="00BB6470">
        <w:t xml:space="preserve"> </w:t>
      </w:r>
      <w:r w:rsidR="00BE2943" w:rsidRPr="00BB6470">
        <w:t>П</w:t>
      </w:r>
      <w:r w:rsidR="00607881" w:rsidRPr="00BB6470">
        <w:t>АД</w:t>
      </w:r>
      <w:r w:rsidR="00A746C1" w:rsidRPr="00BB6470">
        <w:t>-</w:t>
      </w:r>
      <w:r w:rsidR="00607881" w:rsidRPr="00BB6470">
        <w:t>104</w:t>
      </w:r>
      <w:r w:rsidR="00A746C1" w:rsidRPr="00BB6470">
        <w:t xml:space="preserve"> </w:t>
      </w:r>
      <w:r w:rsidR="001441C4" w:rsidRPr="00BB6470">
        <w:t>(</w:t>
      </w:r>
      <w:r w:rsidR="00607881" w:rsidRPr="00BB6470">
        <w:t>19,09</w:t>
      </w:r>
      <w:r w:rsidR="00DF71C5" w:rsidRPr="00BB6470">
        <w:t xml:space="preserve"> </w:t>
      </w:r>
      <w:r w:rsidR="007B4496" w:rsidRPr="00BB6470">
        <w:t>%)</w:t>
      </w:r>
      <w:r w:rsidR="0082611B" w:rsidRPr="00BB6470">
        <w:t>.</w:t>
      </w:r>
    </w:p>
    <w:p w:rsidR="00504F4B" w:rsidRPr="00BB6470" w:rsidRDefault="00504F4B" w:rsidP="007A2A9B">
      <w:pPr>
        <w:tabs>
          <w:tab w:val="left" w:pos="0"/>
        </w:tabs>
        <w:jc w:val="both"/>
      </w:pPr>
    </w:p>
    <w:p w:rsidR="001441C4" w:rsidRPr="00BB6470" w:rsidRDefault="00A771FE" w:rsidP="007A2A9B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5130800" cy="2908935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441C4" w:rsidRPr="00BB6470" w:rsidRDefault="001441C4" w:rsidP="007A2A9B">
      <w:pPr>
        <w:tabs>
          <w:tab w:val="left" w:pos="0"/>
        </w:tabs>
        <w:jc w:val="center"/>
      </w:pPr>
    </w:p>
    <w:p w:rsidR="001441C4" w:rsidRPr="00BB6470" w:rsidRDefault="001441C4" w:rsidP="007A2A9B">
      <w:pPr>
        <w:tabs>
          <w:tab w:val="left" w:pos="0"/>
        </w:tabs>
        <w:jc w:val="center"/>
      </w:pPr>
    </w:p>
    <w:p w:rsidR="0062662D" w:rsidRPr="00BB6470" w:rsidRDefault="001441C4" w:rsidP="007A2A9B">
      <w:pPr>
        <w:tabs>
          <w:tab w:val="left" w:pos="0"/>
        </w:tabs>
        <w:jc w:val="both"/>
        <w:rPr>
          <w:noProof/>
        </w:rPr>
      </w:pPr>
      <w:r w:rsidRPr="00BB6470">
        <w:tab/>
        <w:t>Наиболее высокая качественная успеваемость была зафиксирована в групп</w:t>
      </w:r>
      <w:r w:rsidR="00B853BA" w:rsidRPr="00BB6470">
        <w:t>е</w:t>
      </w:r>
      <w:r w:rsidRPr="00BB6470">
        <w:t xml:space="preserve"> </w:t>
      </w:r>
      <w:r w:rsidR="00F60719" w:rsidRPr="00BB6470">
        <w:t>ПАД</w:t>
      </w:r>
      <w:r w:rsidR="00021B6A" w:rsidRPr="00BB6470">
        <w:t>-</w:t>
      </w:r>
      <w:r w:rsidR="00F60719" w:rsidRPr="00BB6470">
        <w:t>402</w:t>
      </w:r>
      <w:r w:rsidR="00EB4CD2" w:rsidRPr="00BB6470">
        <w:t xml:space="preserve"> </w:t>
      </w:r>
      <w:r w:rsidRPr="00BB6470">
        <w:t xml:space="preserve"> (</w:t>
      </w:r>
      <w:r w:rsidR="00F60719" w:rsidRPr="00BB6470">
        <w:t>25,0</w:t>
      </w:r>
      <w:r w:rsidRPr="00BB6470">
        <w:t xml:space="preserve">%), </w:t>
      </w:r>
      <w:r w:rsidR="00F029F9" w:rsidRPr="00BB6470">
        <w:t xml:space="preserve">  наиболее низкая – в группах </w:t>
      </w:r>
      <w:r w:rsidR="001B32E6" w:rsidRPr="00BB6470">
        <w:t>ПТМ-</w:t>
      </w:r>
      <w:r w:rsidR="00B35BC5" w:rsidRPr="00BB6470">
        <w:t>200 (</w:t>
      </w:r>
      <w:r w:rsidR="001B32E6" w:rsidRPr="00BB6470">
        <w:t>0,0%)</w:t>
      </w:r>
      <w:r w:rsidR="00021B6A" w:rsidRPr="00BB6470">
        <w:t>.</w:t>
      </w:r>
    </w:p>
    <w:p w:rsidR="003A6FB5" w:rsidRPr="00BB6470" w:rsidRDefault="003A6FB5" w:rsidP="007A2A9B">
      <w:pPr>
        <w:rPr>
          <w:b/>
          <w:sz w:val="28"/>
          <w:szCs w:val="28"/>
        </w:rPr>
      </w:pPr>
    </w:p>
    <w:p w:rsidR="00736219" w:rsidRPr="00BB6470" w:rsidRDefault="00736219" w:rsidP="007A2A9B">
      <w:pPr>
        <w:rPr>
          <w:b/>
          <w:sz w:val="28"/>
          <w:szCs w:val="28"/>
        </w:rPr>
      </w:pPr>
    </w:p>
    <w:p w:rsidR="00736219" w:rsidRPr="00BB6470" w:rsidRDefault="00736219" w:rsidP="007A2A9B">
      <w:pPr>
        <w:rPr>
          <w:b/>
          <w:sz w:val="28"/>
          <w:szCs w:val="28"/>
        </w:rPr>
      </w:pPr>
    </w:p>
    <w:p w:rsidR="003B1BEC" w:rsidRPr="00BB6470" w:rsidRDefault="003B1BEC" w:rsidP="007A2A9B">
      <w:pPr>
        <w:rPr>
          <w:b/>
          <w:sz w:val="28"/>
          <w:szCs w:val="28"/>
        </w:rPr>
      </w:pPr>
    </w:p>
    <w:p w:rsidR="00AD44B7" w:rsidRPr="00BB6470" w:rsidRDefault="00AD44B7" w:rsidP="00AD44B7">
      <w:pPr>
        <w:ind w:left="-540" w:hanging="180"/>
        <w:jc w:val="center"/>
        <w:rPr>
          <w:b/>
          <w:sz w:val="28"/>
          <w:szCs w:val="28"/>
        </w:rPr>
      </w:pPr>
    </w:p>
    <w:p w:rsidR="00AD44B7" w:rsidRPr="00BB6470" w:rsidRDefault="00AD44B7" w:rsidP="00AD44B7">
      <w:pPr>
        <w:ind w:left="-540" w:hanging="180"/>
        <w:jc w:val="center"/>
        <w:rPr>
          <w:b/>
          <w:sz w:val="28"/>
          <w:szCs w:val="28"/>
        </w:rPr>
      </w:pPr>
    </w:p>
    <w:p w:rsidR="00AD44B7" w:rsidRPr="00BB6470" w:rsidRDefault="00AD44B7" w:rsidP="00AD44B7">
      <w:pPr>
        <w:ind w:left="-540" w:hanging="180"/>
        <w:jc w:val="center"/>
        <w:rPr>
          <w:b/>
          <w:sz w:val="28"/>
          <w:szCs w:val="28"/>
        </w:rPr>
      </w:pPr>
    </w:p>
    <w:p w:rsidR="00AD44B7" w:rsidRPr="00BB6470" w:rsidRDefault="00AD44B7" w:rsidP="00AD44B7">
      <w:pPr>
        <w:ind w:left="-540" w:hanging="180"/>
        <w:jc w:val="center"/>
        <w:rPr>
          <w:b/>
          <w:sz w:val="28"/>
          <w:szCs w:val="28"/>
        </w:rPr>
      </w:pPr>
    </w:p>
    <w:p w:rsidR="00AD44B7" w:rsidRPr="00BB6470" w:rsidRDefault="00AD44B7" w:rsidP="00AD44B7">
      <w:pPr>
        <w:ind w:left="-540" w:hanging="180"/>
        <w:jc w:val="center"/>
        <w:rPr>
          <w:b/>
          <w:sz w:val="28"/>
          <w:szCs w:val="28"/>
        </w:rPr>
      </w:pPr>
    </w:p>
    <w:p w:rsidR="00AD44B7" w:rsidRPr="00BB6470" w:rsidRDefault="00AD44B7" w:rsidP="00AD44B7">
      <w:pPr>
        <w:ind w:left="-540" w:hanging="180"/>
        <w:jc w:val="center"/>
        <w:rPr>
          <w:b/>
          <w:sz w:val="28"/>
          <w:szCs w:val="28"/>
        </w:rPr>
      </w:pPr>
    </w:p>
    <w:p w:rsidR="00AD44B7" w:rsidRPr="00BB6470" w:rsidRDefault="00AD44B7" w:rsidP="00AD44B7">
      <w:pPr>
        <w:ind w:left="-540" w:hanging="180"/>
        <w:jc w:val="center"/>
        <w:rPr>
          <w:b/>
          <w:sz w:val="28"/>
          <w:szCs w:val="28"/>
        </w:rPr>
      </w:pPr>
    </w:p>
    <w:p w:rsidR="00AD44B7" w:rsidRPr="00BB6470" w:rsidRDefault="00AD44B7" w:rsidP="00AD44B7">
      <w:pPr>
        <w:ind w:left="-540" w:hanging="180"/>
        <w:jc w:val="center"/>
        <w:rPr>
          <w:b/>
          <w:sz w:val="28"/>
          <w:szCs w:val="28"/>
        </w:rPr>
      </w:pPr>
    </w:p>
    <w:p w:rsidR="00AD44B7" w:rsidRPr="00BB6470" w:rsidRDefault="00AD44B7" w:rsidP="00AD44B7">
      <w:pPr>
        <w:ind w:left="-540" w:hanging="180"/>
        <w:jc w:val="center"/>
        <w:rPr>
          <w:b/>
          <w:sz w:val="28"/>
          <w:szCs w:val="28"/>
        </w:rPr>
      </w:pPr>
    </w:p>
    <w:p w:rsidR="00AD44B7" w:rsidRPr="00BB6470" w:rsidRDefault="00AD44B7" w:rsidP="00AD44B7">
      <w:pPr>
        <w:ind w:left="-540" w:hanging="180"/>
        <w:jc w:val="center"/>
        <w:rPr>
          <w:b/>
          <w:sz w:val="28"/>
          <w:szCs w:val="28"/>
        </w:rPr>
      </w:pPr>
    </w:p>
    <w:p w:rsidR="001D181B" w:rsidRPr="00BB6470" w:rsidRDefault="001D181B" w:rsidP="00AD44B7">
      <w:pPr>
        <w:ind w:left="-540" w:hanging="180"/>
        <w:jc w:val="center"/>
        <w:rPr>
          <w:b/>
          <w:sz w:val="28"/>
          <w:szCs w:val="28"/>
        </w:rPr>
      </w:pPr>
    </w:p>
    <w:p w:rsidR="001D181B" w:rsidRPr="00BB6470" w:rsidRDefault="001D181B" w:rsidP="00AD44B7">
      <w:pPr>
        <w:ind w:left="-540" w:hanging="180"/>
        <w:jc w:val="center"/>
        <w:rPr>
          <w:b/>
          <w:sz w:val="28"/>
          <w:szCs w:val="28"/>
        </w:rPr>
      </w:pPr>
    </w:p>
    <w:p w:rsidR="00AD44B7" w:rsidRPr="00BB6470" w:rsidRDefault="00AD44B7" w:rsidP="00AD44B7">
      <w:pPr>
        <w:ind w:left="-540" w:hanging="180"/>
        <w:jc w:val="center"/>
        <w:rPr>
          <w:b/>
          <w:sz w:val="28"/>
          <w:szCs w:val="28"/>
        </w:rPr>
      </w:pPr>
    </w:p>
    <w:p w:rsidR="002353C4" w:rsidRPr="00BB6470" w:rsidRDefault="002353C4" w:rsidP="002353C4">
      <w:pPr>
        <w:jc w:val="center"/>
        <w:rPr>
          <w:b/>
        </w:rPr>
      </w:pPr>
      <w:r w:rsidRPr="00BB6470">
        <w:rPr>
          <w:b/>
        </w:rPr>
        <w:t xml:space="preserve">Результаты </w:t>
      </w:r>
      <w:r w:rsidR="001A607A" w:rsidRPr="00BB6470">
        <w:rPr>
          <w:b/>
        </w:rPr>
        <w:t>весенней</w:t>
      </w:r>
      <w:r w:rsidRPr="00BB6470">
        <w:rPr>
          <w:b/>
        </w:rPr>
        <w:t xml:space="preserve"> экзаменационной сессии студентов, обучающихся по направлениям подготовки магистров</w:t>
      </w:r>
    </w:p>
    <w:p w:rsidR="002353C4" w:rsidRPr="00BB6470" w:rsidRDefault="002353C4" w:rsidP="002353C4">
      <w:pPr>
        <w:jc w:val="both"/>
        <w:rPr>
          <w:b/>
        </w:rPr>
      </w:pPr>
    </w:p>
    <w:p w:rsidR="002353C4" w:rsidRPr="00BB6470" w:rsidRDefault="002353C4" w:rsidP="002353C4">
      <w:pPr>
        <w:jc w:val="both"/>
        <w:rPr>
          <w:i/>
        </w:rPr>
      </w:pPr>
      <w:r w:rsidRPr="00BB6470">
        <w:rPr>
          <w:i/>
        </w:rPr>
        <w:t>1.Сроки проведения сессии</w:t>
      </w:r>
    </w:p>
    <w:p w:rsidR="002353C4" w:rsidRPr="00BB6470" w:rsidRDefault="002353C4" w:rsidP="002353C4">
      <w:pPr>
        <w:jc w:val="both"/>
      </w:pPr>
      <w:r w:rsidRPr="00BB6470">
        <w:tab/>
        <w:t xml:space="preserve">Сессия проведена в сроки, указанные приказом № </w:t>
      </w:r>
      <w:r w:rsidR="00394AC6" w:rsidRPr="00BB6470">
        <w:t>424</w:t>
      </w:r>
      <w:r w:rsidRPr="00BB6470">
        <w:t xml:space="preserve">-О от </w:t>
      </w:r>
      <w:r w:rsidR="00394AC6" w:rsidRPr="00BB6470">
        <w:t>27</w:t>
      </w:r>
      <w:r w:rsidRPr="00BB6470">
        <w:t>.03.20</w:t>
      </w:r>
      <w:r w:rsidR="00394AC6" w:rsidRPr="00BB6470">
        <w:t>20 и №425-О от 27.03.2020</w:t>
      </w:r>
      <w:r w:rsidRPr="00BB6470">
        <w:t>.</w:t>
      </w:r>
    </w:p>
    <w:p w:rsidR="002353C4" w:rsidRPr="00BB6470" w:rsidRDefault="002353C4" w:rsidP="002353C4">
      <w:pPr>
        <w:jc w:val="both"/>
      </w:pPr>
      <w:r w:rsidRPr="00BB6470">
        <w:rPr>
          <w:i/>
        </w:rPr>
        <w:t>2. Результаты сессии по УГАТУ</w:t>
      </w:r>
      <w:r w:rsidRPr="00BB6470">
        <w:tab/>
      </w:r>
      <w:r w:rsidRPr="00BB6470">
        <w:tab/>
      </w:r>
    </w:p>
    <w:p w:rsidR="002353C4" w:rsidRPr="00BB6470" w:rsidRDefault="002353C4" w:rsidP="002353C4">
      <w:pPr>
        <w:jc w:val="both"/>
      </w:pPr>
      <w:r w:rsidRPr="00BB6470">
        <w:tab/>
        <w:t xml:space="preserve">Списочный состав студентов, обучающихся по направлениям подготовки магистров, по УГАТУ на начало экзаменационной сессии составил </w:t>
      </w:r>
      <w:r w:rsidR="00844387" w:rsidRPr="00BB6470">
        <w:t>923</w:t>
      </w:r>
      <w:r w:rsidRPr="00BB6470">
        <w:t xml:space="preserve"> человек</w:t>
      </w:r>
      <w:r w:rsidR="00A775B4">
        <w:t>а</w:t>
      </w:r>
      <w:r w:rsidRPr="00BB6470">
        <w:t xml:space="preserve">, в том числе по факультетам (институтам): </w:t>
      </w:r>
      <w:r w:rsidRPr="00BB6470">
        <w:tab/>
      </w:r>
    </w:p>
    <w:tbl>
      <w:tblPr>
        <w:tblW w:w="1744" w:type="dxa"/>
        <w:jc w:val="center"/>
        <w:tblLook w:val="04A0" w:firstRow="1" w:lastRow="0" w:firstColumn="1" w:lastColumn="0" w:noHBand="0" w:noVBand="1"/>
      </w:tblPr>
      <w:tblGrid>
        <w:gridCol w:w="1048"/>
        <w:gridCol w:w="696"/>
      </w:tblGrid>
      <w:tr w:rsidR="001D4961" w:rsidRPr="00BB6470" w:rsidTr="00E41B54">
        <w:trPr>
          <w:trHeight w:val="300"/>
          <w:jc w:val="center"/>
        </w:trPr>
        <w:tc>
          <w:tcPr>
            <w:tcW w:w="1048" w:type="dxa"/>
            <w:shd w:val="clear" w:color="000000" w:fill="FFFFFF"/>
          </w:tcPr>
          <w:p w:rsidR="001D4961" w:rsidRPr="00BB6470" w:rsidRDefault="001D4961" w:rsidP="006D09EC">
            <w:r w:rsidRPr="00BB6470">
              <w:t>ИНЭК</w:t>
            </w:r>
          </w:p>
        </w:tc>
        <w:tc>
          <w:tcPr>
            <w:tcW w:w="696" w:type="dxa"/>
            <w:shd w:val="clear" w:color="000000" w:fill="FFFFFF"/>
          </w:tcPr>
          <w:p w:rsidR="001D4961" w:rsidRPr="00BB6470" w:rsidRDefault="001D4961" w:rsidP="006D09EC">
            <w:r w:rsidRPr="00BB6470">
              <w:t>59</w:t>
            </w:r>
          </w:p>
        </w:tc>
      </w:tr>
      <w:tr w:rsidR="001D4961" w:rsidRPr="00BB6470" w:rsidTr="00E41B54">
        <w:trPr>
          <w:trHeight w:val="300"/>
          <w:jc w:val="center"/>
        </w:trPr>
        <w:tc>
          <w:tcPr>
            <w:tcW w:w="1048" w:type="dxa"/>
            <w:shd w:val="clear" w:color="000000" w:fill="FFFFFF"/>
          </w:tcPr>
          <w:p w:rsidR="001D4961" w:rsidRPr="00BB6470" w:rsidRDefault="001D4961" w:rsidP="006D09EC">
            <w:r w:rsidRPr="00BB6470">
              <w:t>ОНФ</w:t>
            </w:r>
          </w:p>
        </w:tc>
        <w:tc>
          <w:tcPr>
            <w:tcW w:w="696" w:type="dxa"/>
            <w:shd w:val="clear" w:color="000000" w:fill="FFFFFF"/>
          </w:tcPr>
          <w:p w:rsidR="001D4961" w:rsidRPr="00BB6470" w:rsidRDefault="001D4961" w:rsidP="006D09EC">
            <w:r w:rsidRPr="00BB6470">
              <w:t>22</w:t>
            </w:r>
          </w:p>
        </w:tc>
      </w:tr>
      <w:tr w:rsidR="001D4961" w:rsidRPr="00BB6470" w:rsidTr="00E41B54">
        <w:trPr>
          <w:trHeight w:val="300"/>
          <w:jc w:val="center"/>
        </w:trPr>
        <w:tc>
          <w:tcPr>
            <w:tcW w:w="1048" w:type="dxa"/>
            <w:shd w:val="clear" w:color="000000" w:fill="FFFFFF"/>
          </w:tcPr>
          <w:p w:rsidR="001D4961" w:rsidRPr="00BB6470" w:rsidRDefault="001D4961" w:rsidP="006D09EC">
            <w:r w:rsidRPr="00BB6470">
              <w:t>ФАДЭТ</w:t>
            </w:r>
          </w:p>
        </w:tc>
        <w:tc>
          <w:tcPr>
            <w:tcW w:w="696" w:type="dxa"/>
            <w:shd w:val="clear" w:color="000000" w:fill="FFFFFF"/>
          </w:tcPr>
          <w:p w:rsidR="001D4961" w:rsidRPr="00BB6470" w:rsidRDefault="001D4961" w:rsidP="006D09EC">
            <w:r w:rsidRPr="00BB6470">
              <w:t>104</w:t>
            </w:r>
          </w:p>
        </w:tc>
      </w:tr>
      <w:tr w:rsidR="001D4961" w:rsidRPr="00BB6470" w:rsidTr="00E41B54">
        <w:trPr>
          <w:trHeight w:val="300"/>
          <w:jc w:val="center"/>
        </w:trPr>
        <w:tc>
          <w:tcPr>
            <w:tcW w:w="1048" w:type="dxa"/>
            <w:shd w:val="clear" w:color="000000" w:fill="FFFFFF"/>
          </w:tcPr>
          <w:p w:rsidR="001D4961" w:rsidRPr="00BB6470" w:rsidRDefault="001D4961" w:rsidP="006D09EC">
            <w:r w:rsidRPr="00BB6470">
              <w:t>АВИЭТ</w:t>
            </w:r>
          </w:p>
        </w:tc>
        <w:tc>
          <w:tcPr>
            <w:tcW w:w="696" w:type="dxa"/>
            <w:shd w:val="clear" w:color="000000" w:fill="FFFFFF"/>
          </w:tcPr>
          <w:p w:rsidR="001D4961" w:rsidRPr="00BB6470" w:rsidRDefault="001D4961" w:rsidP="006D09EC">
            <w:r w:rsidRPr="00BB6470">
              <w:t>224</w:t>
            </w:r>
          </w:p>
        </w:tc>
      </w:tr>
      <w:tr w:rsidR="001D4961" w:rsidRPr="00BB6470" w:rsidTr="00E41B54">
        <w:trPr>
          <w:trHeight w:val="300"/>
          <w:jc w:val="center"/>
        </w:trPr>
        <w:tc>
          <w:tcPr>
            <w:tcW w:w="1048" w:type="dxa"/>
            <w:shd w:val="clear" w:color="000000" w:fill="FFFFFF"/>
          </w:tcPr>
          <w:p w:rsidR="001D4961" w:rsidRPr="00BB6470" w:rsidRDefault="001D4961" w:rsidP="006D09EC">
            <w:r w:rsidRPr="00BB6470">
              <w:t>ИАТМ</w:t>
            </w:r>
          </w:p>
        </w:tc>
        <w:tc>
          <w:tcPr>
            <w:tcW w:w="696" w:type="dxa"/>
            <w:shd w:val="clear" w:color="000000" w:fill="FFFFFF"/>
          </w:tcPr>
          <w:p w:rsidR="001D4961" w:rsidRPr="00BB6470" w:rsidRDefault="001D4961" w:rsidP="006D09EC">
            <w:r w:rsidRPr="00BB6470">
              <w:t>255</w:t>
            </w:r>
          </w:p>
        </w:tc>
      </w:tr>
      <w:tr w:rsidR="001D4961" w:rsidRPr="00BB6470" w:rsidTr="00E41B54">
        <w:trPr>
          <w:trHeight w:val="300"/>
          <w:jc w:val="center"/>
        </w:trPr>
        <w:tc>
          <w:tcPr>
            <w:tcW w:w="1048" w:type="dxa"/>
            <w:shd w:val="clear" w:color="000000" w:fill="FFFFFF"/>
          </w:tcPr>
          <w:p w:rsidR="001D4961" w:rsidRPr="00BB6470" w:rsidRDefault="001D4961" w:rsidP="006D09EC">
            <w:r w:rsidRPr="00BB6470">
              <w:t>ФЗЧС</w:t>
            </w:r>
          </w:p>
        </w:tc>
        <w:tc>
          <w:tcPr>
            <w:tcW w:w="696" w:type="dxa"/>
            <w:shd w:val="clear" w:color="000000" w:fill="FFFFFF"/>
          </w:tcPr>
          <w:p w:rsidR="001D4961" w:rsidRPr="00BB6470" w:rsidRDefault="001D4961" w:rsidP="006D09EC">
            <w:r w:rsidRPr="00BB6470">
              <w:t>32</w:t>
            </w:r>
          </w:p>
        </w:tc>
      </w:tr>
      <w:tr w:rsidR="001D4961" w:rsidRPr="00BB6470" w:rsidTr="00FA3648">
        <w:trPr>
          <w:trHeight w:val="357"/>
          <w:jc w:val="center"/>
        </w:trPr>
        <w:tc>
          <w:tcPr>
            <w:tcW w:w="1048" w:type="dxa"/>
            <w:shd w:val="clear" w:color="000000" w:fill="FFFFFF"/>
          </w:tcPr>
          <w:p w:rsidR="001D4961" w:rsidRPr="00BB6470" w:rsidRDefault="001D4961" w:rsidP="006D09EC">
            <w:r w:rsidRPr="00BB6470">
              <w:t>ФИРТ</w:t>
            </w:r>
          </w:p>
        </w:tc>
        <w:tc>
          <w:tcPr>
            <w:tcW w:w="696" w:type="dxa"/>
            <w:shd w:val="clear" w:color="000000" w:fill="FFFFFF"/>
          </w:tcPr>
          <w:p w:rsidR="001D4961" w:rsidRPr="00BB6470" w:rsidRDefault="001D4961" w:rsidP="006D09EC">
            <w:r w:rsidRPr="00BB6470">
              <w:t>227</w:t>
            </w:r>
          </w:p>
        </w:tc>
      </w:tr>
    </w:tbl>
    <w:p w:rsidR="000B37B4" w:rsidRPr="00BB6470" w:rsidRDefault="002353C4" w:rsidP="000B37B4">
      <w:pPr>
        <w:tabs>
          <w:tab w:val="left" w:pos="0"/>
        </w:tabs>
        <w:jc w:val="both"/>
      </w:pPr>
      <w:r w:rsidRPr="00BB6470">
        <w:tab/>
        <w:t xml:space="preserve">Средняя абсолютная успеваемость  студентов, обучающихся по направлениям подготовки магистров,  по всем факультетам (институтам) за период </w:t>
      </w:r>
      <w:r w:rsidR="000C3EF0" w:rsidRPr="00BB6470">
        <w:t>весенней</w:t>
      </w:r>
      <w:r w:rsidRPr="00BB6470">
        <w:t xml:space="preserve"> сессии  составила </w:t>
      </w:r>
      <w:r w:rsidR="00660EA6" w:rsidRPr="00BB6470">
        <w:t>74,2%</w:t>
      </w:r>
      <w:r w:rsidRPr="00BB6470">
        <w:t xml:space="preserve">, средняя качественная  успеваемость – </w:t>
      </w:r>
      <w:r w:rsidR="00660EA6" w:rsidRPr="00BB6470">
        <w:t>69,5%</w:t>
      </w:r>
      <w:r w:rsidRPr="00BB6470">
        <w:t xml:space="preserve">.  </w:t>
      </w:r>
      <w:r w:rsidR="000B37B4" w:rsidRPr="00BB6470">
        <w:t xml:space="preserve">Абсолютная успеваемость по сравнению с аналогичным периодом прошлого года снизилась  на </w:t>
      </w:r>
      <w:r w:rsidR="00660EA6" w:rsidRPr="00BB6470">
        <w:t>11,7</w:t>
      </w:r>
      <w:r w:rsidR="000B37B4" w:rsidRPr="00BB6470">
        <w:t xml:space="preserve">%, качественная успеваемость - на </w:t>
      </w:r>
      <w:r w:rsidR="00660EA6" w:rsidRPr="00BB6470">
        <w:t>7,4</w:t>
      </w:r>
      <w:r w:rsidR="000B37B4" w:rsidRPr="00BB6470">
        <w:t xml:space="preserve">%.     </w:t>
      </w:r>
      <w:r w:rsidR="000B37B4" w:rsidRPr="00BB6470">
        <w:tab/>
      </w:r>
    </w:p>
    <w:p w:rsidR="002353C4" w:rsidRPr="00BB6470" w:rsidRDefault="002353C4" w:rsidP="002353C4">
      <w:pPr>
        <w:jc w:val="both"/>
      </w:pPr>
    </w:p>
    <w:p w:rsidR="002353C4" w:rsidRPr="00BB6470" w:rsidRDefault="002353C4" w:rsidP="002353C4">
      <w:r w:rsidRPr="00BB6470">
        <w:t xml:space="preserve">Абсолютная и качественная успеваемости по факультетам (институтам) представлены на рисунке 1. </w:t>
      </w:r>
    </w:p>
    <w:p w:rsidR="00FA3648" w:rsidRPr="00BB6470" w:rsidRDefault="00A771FE" w:rsidP="00FA3648">
      <w:pPr>
        <w:jc w:val="center"/>
      </w:pPr>
      <w:r>
        <w:rPr>
          <w:noProof/>
        </w:rPr>
        <w:drawing>
          <wp:inline distT="0" distB="0" distL="0" distR="0">
            <wp:extent cx="5912485" cy="3454400"/>
            <wp:effectExtent l="0" t="0" r="0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353C4" w:rsidRPr="00BB6470" w:rsidRDefault="002353C4" w:rsidP="00DA4754">
      <w:pPr>
        <w:jc w:val="center"/>
        <w:rPr>
          <w:sz w:val="20"/>
          <w:szCs w:val="20"/>
        </w:rPr>
      </w:pPr>
      <w:r w:rsidRPr="00BB6470">
        <w:rPr>
          <w:sz w:val="20"/>
          <w:szCs w:val="20"/>
        </w:rPr>
        <w:t>Рисунок 1</w:t>
      </w:r>
      <w:r w:rsidR="00DA4754" w:rsidRPr="00BB6470">
        <w:rPr>
          <w:sz w:val="20"/>
          <w:szCs w:val="20"/>
        </w:rPr>
        <w:t>. У</w:t>
      </w:r>
      <w:r w:rsidRPr="00BB6470">
        <w:rPr>
          <w:sz w:val="20"/>
          <w:szCs w:val="20"/>
        </w:rPr>
        <w:t xml:space="preserve">спеваемость магистрантов в </w:t>
      </w:r>
      <w:r w:rsidR="00743970" w:rsidRPr="00BB6470">
        <w:rPr>
          <w:sz w:val="20"/>
          <w:szCs w:val="20"/>
        </w:rPr>
        <w:t>весеннюю</w:t>
      </w:r>
      <w:r w:rsidR="007004CB" w:rsidRPr="00BB6470">
        <w:rPr>
          <w:sz w:val="20"/>
          <w:szCs w:val="20"/>
        </w:rPr>
        <w:t xml:space="preserve"> сессию 2019-2020</w:t>
      </w:r>
      <w:r w:rsidR="00DA4754" w:rsidRPr="00BB6470">
        <w:rPr>
          <w:sz w:val="20"/>
          <w:szCs w:val="20"/>
        </w:rPr>
        <w:t xml:space="preserve"> уч.г. </w:t>
      </w:r>
      <w:r w:rsidRPr="00BB6470">
        <w:rPr>
          <w:sz w:val="20"/>
          <w:szCs w:val="20"/>
        </w:rPr>
        <w:t>по факультетам (институтам).</w:t>
      </w:r>
    </w:p>
    <w:p w:rsidR="002353C4" w:rsidRPr="00BB6470" w:rsidRDefault="002353C4" w:rsidP="002353C4">
      <w:pPr>
        <w:rPr>
          <w:i/>
        </w:rPr>
      </w:pPr>
    </w:p>
    <w:p w:rsidR="002353C4" w:rsidRPr="00BB6470" w:rsidRDefault="002353C4" w:rsidP="002353C4">
      <w:pPr>
        <w:jc w:val="both"/>
      </w:pPr>
      <w:r w:rsidRPr="00BB6470">
        <w:tab/>
        <w:t>Наиболее высокая абсолютная успеваемость зафиксирована на</w:t>
      </w:r>
      <w:r w:rsidR="00B836E5" w:rsidRPr="00BB6470">
        <w:t xml:space="preserve"> </w:t>
      </w:r>
      <w:r w:rsidR="003D3DBE" w:rsidRPr="00BB6470">
        <w:t xml:space="preserve">ФЗЧС (90,91%),  </w:t>
      </w:r>
      <w:r w:rsidR="00257346" w:rsidRPr="00BB6470">
        <w:t xml:space="preserve">АВИЭТ (81,25%), </w:t>
      </w:r>
      <w:r w:rsidR="00207490" w:rsidRPr="00BB6470">
        <w:t>ФАДЭТ (79,81%)</w:t>
      </w:r>
      <w:r w:rsidR="00D24BF1" w:rsidRPr="00BB6470">
        <w:t xml:space="preserve"> </w:t>
      </w:r>
      <w:r w:rsidR="00F919CC" w:rsidRPr="00BB6470">
        <w:t xml:space="preserve">и </w:t>
      </w:r>
      <w:r w:rsidRPr="00BB6470">
        <w:t xml:space="preserve">наиболее низкая – на </w:t>
      </w:r>
      <w:r w:rsidR="00582B92" w:rsidRPr="00BB6470">
        <w:t>ФИРТ</w:t>
      </w:r>
      <w:r w:rsidRPr="00BB6470">
        <w:t xml:space="preserve"> (</w:t>
      </w:r>
      <w:r w:rsidR="00D24BF1" w:rsidRPr="00BB6470">
        <w:t>59,91</w:t>
      </w:r>
      <w:r w:rsidRPr="00BB6470">
        <w:t>%).</w:t>
      </w:r>
    </w:p>
    <w:p w:rsidR="002353C4" w:rsidRPr="00BB6470" w:rsidRDefault="002353C4" w:rsidP="002353C4">
      <w:pPr>
        <w:jc w:val="both"/>
      </w:pPr>
      <w:r w:rsidRPr="00BB6470">
        <w:tab/>
        <w:t xml:space="preserve">Наиболее высокая качественная успеваемость была зафиксирована на </w:t>
      </w:r>
      <w:r w:rsidR="0061095F" w:rsidRPr="00BB6470">
        <w:t>ФЗЧС</w:t>
      </w:r>
      <w:r w:rsidRPr="00BB6470">
        <w:t xml:space="preserve"> (</w:t>
      </w:r>
      <w:r w:rsidR="0061095F" w:rsidRPr="00BB6470">
        <w:t>90,91</w:t>
      </w:r>
      <w:r w:rsidRPr="00BB6470">
        <w:t>%</w:t>
      </w:r>
      <w:r w:rsidR="00582B92" w:rsidRPr="00BB6470">
        <w:t xml:space="preserve">), </w:t>
      </w:r>
      <w:r w:rsidRPr="00BB6470">
        <w:t>наиболее низкая – на Ф</w:t>
      </w:r>
      <w:r w:rsidR="000D6707" w:rsidRPr="00BB6470">
        <w:t>ИРТ</w:t>
      </w:r>
      <w:r w:rsidRPr="00BB6470">
        <w:t xml:space="preserve"> (</w:t>
      </w:r>
      <w:r w:rsidR="000D6707" w:rsidRPr="00BB6470">
        <w:t>58,59</w:t>
      </w:r>
      <w:r w:rsidRPr="00BB6470">
        <w:t>%).</w:t>
      </w:r>
    </w:p>
    <w:p w:rsidR="002353C4" w:rsidRPr="00BB6470" w:rsidRDefault="002353C4" w:rsidP="002353C4">
      <w:pPr>
        <w:rPr>
          <w:i/>
        </w:rPr>
      </w:pPr>
    </w:p>
    <w:p w:rsidR="000E1BD8" w:rsidRPr="00BB6470" w:rsidRDefault="000E1BD8" w:rsidP="002353C4">
      <w:pPr>
        <w:rPr>
          <w:i/>
        </w:rPr>
      </w:pPr>
    </w:p>
    <w:p w:rsidR="000E1BD8" w:rsidRPr="00BB6470" w:rsidRDefault="000E1BD8" w:rsidP="002353C4">
      <w:pPr>
        <w:rPr>
          <w:i/>
        </w:rPr>
      </w:pPr>
    </w:p>
    <w:p w:rsidR="000E1BD8" w:rsidRPr="00BB6470" w:rsidRDefault="000E1BD8" w:rsidP="002353C4">
      <w:pPr>
        <w:rPr>
          <w:i/>
        </w:rPr>
      </w:pPr>
    </w:p>
    <w:p w:rsidR="000E1BD8" w:rsidRPr="00BB6470" w:rsidRDefault="000E1BD8" w:rsidP="002353C4">
      <w:pPr>
        <w:rPr>
          <w:i/>
        </w:rPr>
      </w:pPr>
    </w:p>
    <w:p w:rsidR="000E1BD8" w:rsidRPr="00BB6470" w:rsidRDefault="000E1BD8" w:rsidP="002353C4">
      <w:pPr>
        <w:rPr>
          <w:i/>
        </w:rPr>
      </w:pPr>
    </w:p>
    <w:p w:rsidR="000E1BD8" w:rsidRPr="00BB6470" w:rsidRDefault="000E1BD8" w:rsidP="002353C4">
      <w:pPr>
        <w:rPr>
          <w:i/>
        </w:rPr>
      </w:pPr>
    </w:p>
    <w:p w:rsidR="000E1BD8" w:rsidRPr="00BB6470" w:rsidRDefault="000E1BD8" w:rsidP="002353C4">
      <w:pPr>
        <w:rPr>
          <w:i/>
        </w:rPr>
      </w:pPr>
    </w:p>
    <w:p w:rsidR="000E1BD8" w:rsidRPr="00BB6470" w:rsidRDefault="000E1BD8" w:rsidP="002353C4">
      <w:pPr>
        <w:rPr>
          <w:i/>
        </w:rPr>
      </w:pPr>
    </w:p>
    <w:p w:rsidR="002353C4" w:rsidRPr="00BB6470" w:rsidRDefault="00A771FE" w:rsidP="000E1BD8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4859020" cy="3415665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353C4" w:rsidRPr="00BB6470" w:rsidRDefault="00046E8F" w:rsidP="002353C4">
      <w:pPr>
        <w:jc w:val="center"/>
        <w:rPr>
          <w:sz w:val="20"/>
          <w:szCs w:val="20"/>
        </w:rPr>
      </w:pPr>
      <w:r w:rsidRPr="00BB6470">
        <w:rPr>
          <w:sz w:val="20"/>
          <w:szCs w:val="20"/>
        </w:rPr>
        <w:t>Рисунок 2. З</w:t>
      </w:r>
      <w:r w:rsidR="002353C4" w:rsidRPr="00BB6470">
        <w:rPr>
          <w:sz w:val="20"/>
          <w:szCs w:val="20"/>
        </w:rPr>
        <w:t>адолженност</w:t>
      </w:r>
      <w:r w:rsidRPr="00BB6470">
        <w:rPr>
          <w:sz w:val="20"/>
          <w:szCs w:val="20"/>
        </w:rPr>
        <w:t>и магистрантов</w:t>
      </w:r>
      <w:r w:rsidR="002353C4" w:rsidRPr="00BB6470">
        <w:rPr>
          <w:sz w:val="20"/>
          <w:szCs w:val="20"/>
        </w:rPr>
        <w:t xml:space="preserve"> по </w:t>
      </w:r>
      <w:r w:rsidRPr="00BB6470">
        <w:rPr>
          <w:sz w:val="20"/>
          <w:szCs w:val="20"/>
        </w:rPr>
        <w:t>предметам</w:t>
      </w:r>
    </w:p>
    <w:p w:rsidR="002353C4" w:rsidRPr="00BB6470" w:rsidRDefault="002353C4" w:rsidP="002353C4">
      <w:pPr>
        <w:jc w:val="center"/>
        <w:rPr>
          <w:sz w:val="20"/>
          <w:szCs w:val="20"/>
        </w:rPr>
      </w:pPr>
    </w:p>
    <w:p w:rsidR="002353C4" w:rsidRPr="00BB6470" w:rsidRDefault="002353C4" w:rsidP="002353C4">
      <w:pPr>
        <w:jc w:val="both"/>
      </w:pPr>
      <w:r w:rsidRPr="00BB6470">
        <w:tab/>
        <w:t xml:space="preserve">Наименьший суммарный процент задолженностей по предметам среди студентов, обучающихся по направлениям подготовки магистров, имеет </w:t>
      </w:r>
      <w:r w:rsidR="00B06082" w:rsidRPr="00BB6470">
        <w:t>ФЗЧС</w:t>
      </w:r>
      <w:r w:rsidR="009801CE" w:rsidRPr="00BB6470">
        <w:t xml:space="preserve">  </w:t>
      </w:r>
      <w:r w:rsidRPr="00BB6470">
        <w:t>(</w:t>
      </w:r>
      <w:r w:rsidR="009801CE" w:rsidRPr="00BB6470">
        <w:t>9,0</w:t>
      </w:r>
      <w:r w:rsidR="00B06082" w:rsidRPr="00BB6470">
        <w:t>9</w:t>
      </w:r>
      <w:r w:rsidRPr="00BB6470">
        <w:t>%)</w:t>
      </w:r>
      <w:r w:rsidR="00EE4CE2" w:rsidRPr="00BB6470">
        <w:t xml:space="preserve"> и АВИЭТ (</w:t>
      </w:r>
      <w:r w:rsidR="00F171ED" w:rsidRPr="00BB6470">
        <w:t>18,8</w:t>
      </w:r>
      <w:r w:rsidR="00EE4CE2" w:rsidRPr="00BB6470">
        <w:t>%)</w:t>
      </w:r>
      <w:r w:rsidRPr="00BB6470">
        <w:t>, за ним</w:t>
      </w:r>
      <w:r w:rsidR="005171BF" w:rsidRPr="00BB6470">
        <w:t>и</w:t>
      </w:r>
      <w:r w:rsidRPr="00BB6470">
        <w:t xml:space="preserve"> следуют </w:t>
      </w:r>
      <w:r w:rsidR="00D30DBD" w:rsidRPr="00BB6470">
        <w:t>ФАДЭТ (</w:t>
      </w:r>
      <w:r w:rsidR="00F171ED" w:rsidRPr="00BB6470">
        <w:t>20,2</w:t>
      </w:r>
      <w:r w:rsidR="00D30DBD" w:rsidRPr="00BB6470">
        <w:t>%),</w:t>
      </w:r>
      <w:r w:rsidR="00E00954" w:rsidRPr="00BB6470">
        <w:t xml:space="preserve"> ИНЭК</w:t>
      </w:r>
      <w:r w:rsidR="00D30DBD" w:rsidRPr="00BB6470">
        <w:t xml:space="preserve"> (</w:t>
      </w:r>
      <w:r w:rsidR="00E00954" w:rsidRPr="00BB6470">
        <w:t>22,0</w:t>
      </w:r>
      <w:r w:rsidR="00D30DBD" w:rsidRPr="00BB6470">
        <w:t>%),</w:t>
      </w:r>
      <w:r w:rsidR="00E00954" w:rsidRPr="00BB6470">
        <w:t xml:space="preserve"> </w:t>
      </w:r>
      <w:r w:rsidRPr="00BB6470">
        <w:t>ИАТМ (</w:t>
      </w:r>
      <w:r w:rsidR="00E00954" w:rsidRPr="00BB6470">
        <w:t>34,1</w:t>
      </w:r>
      <w:r w:rsidR="00397EBD" w:rsidRPr="00BB6470">
        <w:t>%)</w:t>
      </w:r>
      <w:r w:rsidRPr="00BB6470">
        <w:t xml:space="preserve">, </w:t>
      </w:r>
      <w:r w:rsidR="00B97EB9" w:rsidRPr="00BB6470">
        <w:t xml:space="preserve">ОНФ (36.4%) </w:t>
      </w:r>
      <w:r w:rsidRPr="00BB6470">
        <w:t xml:space="preserve">далее на последнем месте </w:t>
      </w:r>
      <w:r w:rsidR="00397EBD" w:rsidRPr="00BB6470">
        <w:t>ФИРТ</w:t>
      </w:r>
      <w:r w:rsidRPr="00BB6470">
        <w:t>, процент за</w:t>
      </w:r>
      <w:r w:rsidR="005171BF" w:rsidRPr="00BB6470">
        <w:t xml:space="preserve">долженностей которого составил </w:t>
      </w:r>
      <w:r w:rsidR="001C7155" w:rsidRPr="00BB6470">
        <w:t>40,1</w:t>
      </w:r>
      <w:r w:rsidRPr="00BB6470">
        <w:t>%.</w:t>
      </w:r>
    </w:p>
    <w:p w:rsidR="002353C4" w:rsidRPr="00BB6470" w:rsidRDefault="002353C4" w:rsidP="002353C4">
      <w:pPr>
        <w:ind w:firstLine="708"/>
        <w:jc w:val="both"/>
        <w:rPr>
          <w:noProof/>
        </w:rPr>
      </w:pPr>
      <w:r w:rsidRPr="00BB6470">
        <w:t>Количество студентов-магистрантов, сдавших сессию на «отлично» и «хорошо» и «отлично», представлены на рисунке 3.</w:t>
      </w:r>
      <w:r w:rsidRPr="00BB6470">
        <w:rPr>
          <w:noProof/>
        </w:rPr>
        <w:t xml:space="preserve"> </w:t>
      </w:r>
    </w:p>
    <w:p w:rsidR="002353C4" w:rsidRPr="00BB6470" w:rsidRDefault="00A771FE" w:rsidP="002353C4">
      <w:pPr>
        <w:ind w:firstLine="708"/>
        <w:jc w:val="center"/>
      </w:pPr>
      <w:r>
        <w:rPr>
          <w:noProof/>
        </w:rPr>
        <w:drawing>
          <wp:inline distT="0" distB="0" distL="0" distR="0">
            <wp:extent cx="4572635" cy="2743835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353C4" w:rsidRPr="00BB6470" w:rsidRDefault="004975CD" w:rsidP="002353C4">
      <w:pPr>
        <w:jc w:val="center"/>
        <w:rPr>
          <w:sz w:val="20"/>
          <w:szCs w:val="20"/>
        </w:rPr>
      </w:pPr>
      <w:r w:rsidRPr="00BB6470">
        <w:rPr>
          <w:sz w:val="20"/>
          <w:szCs w:val="20"/>
        </w:rPr>
        <w:t>Рисунок 3.  Количество магистрантов</w:t>
      </w:r>
      <w:r w:rsidR="002353C4" w:rsidRPr="00BB6470">
        <w:rPr>
          <w:sz w:val="20"/>
          <w:szCs w:val="20"/>
        </w:rPr>
        <w:t>, сдавших сессию на «отлично» и «хорошо» и «отлично».</w:t>
      </w:r>
    </w:p>
    <w:p w:rsidR="002353C4" w:rsidRPr="00BB6470" w:rsidRDefault="002353C4" w:rsidP="002353C4">
      <w:pPr>
        <w:rPr>
          <w:sz w:val="20"/>
          <w:szCs w:val="20"/>
        </w:rPr>
      </w:pPr>
    </w:p>
    <w:p w:rsidR="002353C4" w:rsidRPr="00BB6470" w:rsidRDefault="002353C4" w:rsidP="002353C4">
      <w:pPr>
        <w:jc w:val="both"/>
        <w:rPr>
          <w:noProof/>
        </w:rPr>
      </w:pPr>
      <w:r w:rsidRPr="00BB6470">
        <w:tab/>
        <w:t xml:space="preserve">Процентное соотношение </w:t>
      </w:r>
      <w:r w:rsidR="005B0043" w:rsidRPr="00BB6470">
        <w:t>магистрантов</w:t>
      </w:r>
      <w:r w:rsidRPr="00BB6470">
        <w:t>, сдавших все экзамены и имеющих  задолженности, представлено на рисунке 4.</w:t>
      </w:r>
      <w:r w:rsidRPr="00BB6470">
        <w:rPr>
          <w:noProof/>
        </w:rPr>
        <w:t xml:space="preserve"> </w:t>
      </w:r>
    </w:p>
    <w:p w:rsidR="002353C4" w:rsidRPr="00BB6470" w:rsidRDefault="00A771FE" w:rsidP="006A326D">
      <w:pPr>
        <w:jc w:val="center"/>
      </w:pPr>
      <w:r>
        <w:rPr>
          <w:noProof/>
        </w:rPr>
        <w:lastRenderedPageBreak/>
        <w:drawing>
          <wp:inline distT="0" distB="0" distL="0" distR="0">
            <wp:extent cx="4844415" cy="2609215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353C4" w:rsidRPr="00BB6470" w:rsidRDefault="002353C4" w:rsidP="005B5EC8">
      <w:pPr>
        <w:jc w:val="center"/>
        <w:rPr>
          <w:sz w:val="20"/>
          <w:szCs w:val="20"/>
        </w:rPr>
      </w:pPr>
      <w:r w:rsidRPr="00BB6470">
        <w:rPr>
          <w:sz w:val="20"/>
          <w:szCs w:val="20"/>
        </w:rPr>
        <w:t>Рисунок 4.  Процентное соотношение магистрантов, сдавших все экзамены и имеющих  задолженности.</w:t>
      </w:r>
    </w:p>
    <w:p w:rsidR="002353C4" w:rsidRPr="00BB6470" w:rsidRDefault="002353C4" w:rsidP="002353C4">
      <w:pPr>
        <w:rPr>
          <w:i/>
        </w:rPr>
      </w:pPr>
    </w:p>
    <w:p w:rsidR="002353C4" w:rsidRPr="00BB6470" w:rsidRDefault="002353C4" w:rsidP="002353C4">
      <w:pPr>
        <w:rPr>
          <w:i/>
        </w:rPr>
      </w:pPr>
    </w:p>
    <w:p w:rsidR="002353C4" w:rsidRPr="00BB6470" w:rsidRDefault="002353C4" w:rsidP="002353C4">
      <w:pPr>
        <w:tabs>
          <w:tab w:val="left" w:pos="0"/>
        </w:tabs>
        <w:jc w:val="center"/>
        <w:rPr>
          <w:b/>
          <w:sz w:val="28"/>
          <w:szCs w:val="28"/>
        </w:rPr>
      </w:pPr>
      <w:r w:rsidRPr="00BB6470">
        <w:rPr>
          <w:b/>
          <w:sz w:val="28"/>
          <w:szCs w:val="28"/>
        </w:rPr>
        <w:t xml:space="preserve">Результаты сессии по </w:t>
      </w:r>
      <w:r w:rsidR="007924BD" w:rsidRPr="00BB6470">
        <w:rPr>
          <w:b/>
          <w:sz w:val="28"/>
          <w:szCs w:val="28"/>
        </w:rPr>
        <w:t>группам</w:t>
      </w:r>
      <w:r w:rsidRPr="00BB6470">
        <w:rPr>
          <w:b/>
          <w:sz w:val="28"/>
          <w:szCs w:val="28"/>
        </w:rPr>
        <w:t xml:space="preserve"> </w:t>
      </w:r>
    </w:p>
    <w:p w:rsidR="002353C4" w:rsidRPr="00BB6470" w:rsidRDefault="002353C4" w:rsidP="002353C4">
      <w:pPr>
        <w:tabs>
          <w:tab w:val="left" w:pos="0"/>
        </w:tabs>
        <w:jc w:val="both"/>
        <w:rPr>
          <w:i/>
        </w:rPr>
      </w:pPr>
    </w:p>
    <w:p w:rsidR="002353C4" w:rsidRPr="00BB6470" w:rsidRDefault="002353C4" w:rsidP="002353C4">
      <w:pPr>
        <w:tabs>
          <w:tab w:val="left" w:pos="0"/>
        </w:tabs>
        <w:jc w:val="both"/>
        <w:rPr>
          <w:i/>
        </w:rPr>
      </w:pPr>
      <w:r w:rsidRPr="00BB6470">
        <w:rPr>
          <w:i/>
        </w:rPr>
        <w:t>4. Сравнительные итоги по направлениям подготовки магистров 1 курса.</w:t>
      </w:r>
    </w:p>
    <w:p w:rsidR="002353C4" w:rsidRPr="00BB6470" w:rsidRDefault="002353C4" w:rsidP="002353C4">
      <w:pPr>
        <w:tabs>
          <w:tab w:val="left" w:pos="0"/>
        </w:tabs>
        <w:jc w:val="both"/>
      </w:pPr>
      <w:r w:rsidRPr="00BB6470">
        <w:tab/>
        <w:t xml:space="preserve">Наилучшая успеваемость зафиксирована на </w:t>
      </w:r>
      <w:r w:rsidR="00287EBE" w:rsidRPr="00BB6470">
        <w:t>ИАТМ СМ-104м (100,0%, 83,3</w:t>
      </w:r>
      <w:r w:rsidRPr="00BB6470">
        <w:t xml:space="preserve">%); ФИРТ </w:t>
      </w:r>
      <w:r w:rsidR="003A28B6" w:rsidRPr="00BB6470">
        <w:t>БЗИ</w:t>
      </w:r>
      <w:r w:rsidRPr="00BB6470">
        <w:t>-108м (</w:t>
      </w:r>
      <w:r w:rsidR="003A28B6" w:rsidRPr="00BB6470">
        <w:t>92,86</w:t>
      </w:r>
      <w:r w:rsidRPr="00BB6470">
        <w:t xml:space="preserve">%, </w:t>
      </w:r>
      <w:r w:rsidR="003A28B6" w:rsidRPr="00BB6470">
        <w:t>92,86</w:t>
      </w:r>
      <w:r w:rsidRPr="00BB6470">
        <w:t xml:space="preserve">%); </w:t>
      </w:r>
      <w:r w:rsidR="00147F4C" w:rsidRPr="00BB6470">
        <w:t xml:space="preserve">ФАДЭТ </w:t>
      </w:r>
      <w:r w:rsidR="005D03DC" w:rsidRPr="00BB6470">
        <w:t>ТТМ</w:t>
      </w:r>
      <w:r w:rsidR="00147F4C" w:rsidRPr="00BB6470">
        <w:t>-10</w:t>
      </w:r>
      <w:r w:rsidR="005D03DC" w:rsidRPr="00BB6470">
        <w:t>3</w:t>
      </w:r>
      <w:r w:rsidR="00147F4C" w:rsidRPr="00BB6470">
        <w:t xml:space="preserve"> (100,0%, 100,0%); </w:t>
      </w:r>
      <w:r w:rsidRPr="00BB6470">
        <w:t>ФЗЧС ТБ-11</w:t>
      </w:r>
      <w:r w:rsidR="00287B9B" w:rsidRPr="00BB6470">
        <w:t>2</w:t>
      </w:r>
      <w:r w:rsidRPr="00BB6470">
        <w:t>м (</w:t>
      </w:r>
      <w:r w:rsidR="00176384" w:rsidRPr="00BB6470">
        <w:t>80,</w:t>
      </w:r>
      <w:r w:rsidR="00287B9B" w:rsidRPr="00BB6470">
        <w:t>0</w:t>
      </w:r>
      <w:r w:rsidRPr="00BB6470">
        <w:t xml:space="preserve">%, </w:t>
      </w:r>
      <w:r w:rsidR="00287B9B" w:rsidRPr="00BB6470">
        <w:t>80,0</w:t>
      </w:r>
      <w:r w:rsidRPr="00BB6470">
        <w:t xml:space="preserve">%); </w:t>
      </w:r>
      <w:r w:rsidR="00DA25A0" w:rsidRPr="00BB6470">
        <w:t>АВИЭТ Э-11</w:t>
      </w:r>
      <w:r w:rsidR="009373F0" w:rsidRPr="00BB6470">
        <w:t>4</w:t>
      </w:r>
      <w:r w:rsidR="00DA25A0" w:rsidRPr="00BB6470">
        <w:t>м (</w:t>
      </w:r>
      <w:r w:rsidR="009373F0" w:rsidRPr="00BB6470">
        <w:t>80,0</w:t>
      </w:r>
      <w:r w:rsidR="00DA25A0" w:rsidRPr="00BB6470">
        <w:t xml:space="preserve">%, </w:t>
      </w:r>
      <w:r w:rsidR="009373F0" w:rsidRPr="00BB6470">
        <w:t>80,0</w:t>
      </w:r>
      <w:r w:rsidR="00DA25A0" w:rsidRPr="00BB6470">
        <w:t xml:space="preserve">%); </w:t>
      </w:r>
      <w:r w:rsidRPr="00BB6470">
        <w:t xml:space="preserve"> ИНЭК ИН-10</w:t>
      </w:r>
      <w:r w:rsidR="00D01545" w:rsidRPr="00BB6470">
        <w:t>9</w:t>
      </w:r>
      <w:r w:rsidRPr="00BB6470">
        <w:t>м (</w:t>
      </w:r>
      <w:r w:rsidR="00D01545" w:rsidRPr="00BB6470">
        <w:t>60,0</w:t>
      </w:r>
      <w:r w:rsidRPr="00BB6470">
        <w:t xml:space="preserve">%, </w:t>
      </w:r>
      <w:r w:rsidR="00D01545" w:rsidRPr="00BB6470">
        <w:t>60,0</w:t>
      </w:r>
      <w:r w:rsidRPr="00BB6470">
        <w:t>%).</w:t>
      </w:r>
    </w:p>
    <w:p w:rsidR="002353C4" w:rsidRPr="00BB6470" w:rsidRDefault="002353C4" w:rsidP="002353C4">
      <w:pPr>
        <w:tabs>
          <w:tab w:val="left" w:pos="0"/>
        </w:tabs>
        <w:jc w:val="both"/>
      </w:pPr>
      <w:r w:rsidRPr="00BB6470">
        <w:tab/>
        <w:t xml:space="preserve">Наихудшая – на </w:t>
      </w:r>
      <w:r w:rsidR="00147F4C" w:rsidRPr="00BB6470">
        <w:t xml:space="preserve">ИАТМ </w:t>
      </w:r>
      <w:r w:rsidR="004C7704" w:rsidRPr="00BB6470">
        <w:t>ТМО</w:t>
      </w:r>
      <w:r w:rsidR="00147F4C" w:rsidRPr="00BB6470">
        <w:t>-1</w:t>
      </w:r>
      <w:r w:rsidR="004C7704" w:rsidRPr="00BB6470">
        <w:t>01</w:t>
      </w:r>
      <w:r w:rsidR="00147F4C" w:rsidRPr="00BB6470">
        <w:t>м (</w:t>
      </w:r>
      <w:r w:rsidR="004C7704" w:rsidRPr="00BB6470">
        <w:t>0,0</w:t>
      </w:r>
      <w:r w:rsidR="00147F4C" w:rsidRPr="00BB6470">
        <w:t xml:space="preserve">%, </w:t>
      </w:r>
      <w:r w:rsidR="004C7704" w:rsidRPr="00BB6470">
        <w:t>0,0</w:t>
      </w:r>
      <w:r w:rsidR="00147F4C" w:rsidRPr="00BB6470">
        <w:t xml:space="preserve">%); ФИРТ </w:t>
      </w:r>
      <w:r w:rsidR="000723B3" w:rsidRPr="00BB6470">
        <w:t>МО</w:t>
      </w:r>
      <w:r w:rsidR="00147F4C" w:rsidRPr="00BB6470">
        <w:t>-10</w:t>
      </w:r>
      <w:r w:rsidR="000723B3" w:rsidRPr="00BB6470">
        <w:t>6</w:t>
      </w:r>
      <w:r w:rsidR="00147F4C" w:rsidRPr="00BB6470">
        <w:t>м  (</w:t>
      </w:r>
      <w:r w:rsidR="000723B3" w:rsidRPr="00BB6470">
        <w:t>15</w:t>
      </w:r>
      <w:r w:rsidR="00147F4C" w:rsidRPr="00BB6470">
        <w:t>,</w:t>
      </w:r>
      <w:r w:rsidR="000723B3" w:rsidRPr="00BB6470">
        <w:t>38</w:t>
      </w:r>
      <w:r w:rsidR="00147F4C" w:rsidRPr="00BB6470">
        <w:t xml:space="preserve">%, </w:t>
      </w:r>
      <w:r w:rsidR="000723B3" w:rsidRPr="00BB6470">
        <w:t>15,38</w:t>
      </w:r>
      <w:r w:rsidR="00147F4C" w:rsidRPr="00BB6470">
        <w:t xml:space="preserve">%); </w:t>
      </w:r>
      <w:r w:rsidR="0039003C" w:rsidRPr="00BB6470">
        <w:t xml:space="preserve">ОНФ               ПМ-105м (38,46%, 38,46%); </w:t>
      </w:r>
      <w:r w:rsidR="00BC5891" w:rsidRPr="00BB6470">
        <w:t xml:space="preserve">ФАДЭТ ТЭМ-111 (53,3%, 6,67%);  </w:t>
      </w:r>
      <w:r w:rsidR="00CD3FF1" w:rsidRPr="00BB6470">
        <w:t xml:space="preserve">АВИЭТ П-109 (37,5%, 37,5%); </w:t>
      </w:r>
      <w:r w:rsidR="00BA7F43" w:rsidRPr="00BB6470">
        <w:t>ИНЭК ИН-108м (33,0%, 0,0%).</w:t>
      </w:r>
    </w:p>
    <w:p w:rsidR="002353C4" w:rsidRPr="00BB6470" w:rsidRDefault="002353C4" w:rsidP="002353C4">
      <w:pPr>
        <w:tabs>
          <w:tab w:val="left" w:pos="0"/>
        </w:tabs>
        <w:jc w:val="both"/>
      </w:pPr>
    </w:p>
    <w:p w:rsidR="002353C4" w:rsidRPr="00BB6470" w:rsidRDefault="002353C4" w:rsidP="002353C4">
      <w:pPr>
        <w:tabs>
          <w:tab w:val="left" w:pos="0"/>
        </w:tabs>
        <w:jc w:val="both"/>
        <w:rPr>
          <w:i/>
        </w:rPr>
      </w:pPr>
      <w:r w:rsidRPr="00BB6470">
        <w:rPr>
          <w:i/>
        </w:rPr>
        <w:t>5. Сравнительные итоги по направлениям подготовки магистров 2 курса.</w:t>
      </w:r>
    </w:p>
    <w:p w:rsidR="002353C4" w:rsidRPr="00BB6470" w:rsidRDefault="002353C4" w:rsidP="002353C4">
      <w:pPr>
        <w:tabs>
          <w:tab w:val="left" w:pos="0"/>
        </w:tabs>
        <w:jc w:val="both"/>
      </w:pPr>
      <w:r w:rsidRPr="00BB6470">
        <w:tab/>
        <w:t xml:space="preserve">Наилучшая успеваемость зафиксирована в группах ФИРТ </w:t>
      </w:r>
      <w:r w:rsidR="009D5082" w:rsidRPr="00BB6470">
        <w:t>МО</w:t>
      </w:r>
      <w:r w:rsidRPr="00BB6470">
        <w:t>-</w:t>
      </w:r>
      <w:r w:rsidR="00A96B8B" w:rsidRPr="00BB6470">
        <w:t>2</w:t>
      </w:r>
      <w:r w:rsidRPr="00BB6470">
        <w:t>0</w:t>
      </w:r>
      <w:r w:rsidR="009D5082" w:rsidRPr="00BB6470">
        <w:t>5</w:t>
      </w:r>
      <w:r w:rsidRPr="00BB6470">
        <w:t>м</w:t>
      </w:r>
      <w:r w:rsidR="009D5082" w:rsidRPr="00BB6470">
        <w:t xml:space="preserve"> </w:t>
      </w:r>
      <w:r w:rsidRPr="00BB6470">
        <w:t>(100,0%, 100,0%);</w:t>
      </w:r>
      <w:r w:rsidR="00BA3CFA" w:rsidRPr="00BB6470">
        <w:t xml:space="preserve"> </w:t>
      </w:r>
      <w:r w:rsidRPr="00BB6470">
        <w:t xml:space="preserve">ИАТМ </w:t>
      </w:r>
      <w:r w:rsidR="00CB3B30" w:rsidRPr="00BB6470">
        <w:t>М</w:t>
      </w:r>
      <w:r w:rsidR="00712A50" w:rsidRPr="00BB6470">
        <w:t>М</w:t>
      </w:r>
      <w:r w:rsidR="00CB3B30" w:rsidRPr="00BB6470">
        <w:t>-2</w:t>
      </w:r>
      <w:r w:rsidR="00712A50" w:rsidRPr="00BB6470">
        <w:t>25</w:t>
      </w:r>
      <w:r w:rsidR="00CB3B30" w:rsidRPr="00BB6470">
        <w:t xml:space="preserve">м, </w:t>
      </w:r>
      <w:r w:rsidR="000B6929" w:rsidRPr="00BB6470">
        <w:t>КТО-24</w:t>
      </w:r>
      <w:r w:rsidR="00712A50" w:rsidRPr="00BB6470">
        <w:t>9</w:t>
      </w:r>
      <w:r w:rsidR="000B6929" w:rsidRPr="00BB6470">
        <w:t xml:space="preserve">м, </w:t>
      </w:r>
      <w:r w:rsidRPr="00BB6470">
        <w:t>СМ-20</w:t>
      </w:r>
      <w:r w:rsidR="00712A50" w:rsidRPr="00BB6470">
        <w:t>3</w:t>
      </w:r>
      <w:r w:rsidRPr="00BB6470">
        <w:t xml:space="preserve">м (100,0%, 100,0%); </w:t>
      </w:r>
      <w:r w:rsidR="00D95CDE" w:rsidRPr="00BB6470">
        <w:t>ОНФ ПМИ-20</w:t>
      </w:r>
      <w:r w:rsidR="00287B9B" w:rsidRPr="00BB6470">
        <w:t>4</w:t>
      </w:r>
      <w:r w:rsidR="00D95CDE" w:rsidRPr="00BB6470">
        <w:t xml:space="preserve">м (100,0%, 100,0%); </w:t>
      </w:r>
      <w:r w:rsidRPr="00BB6470">
        <w:t xml:space="preserve">АВИЭТ </w:t>
      </w:r>
      <w:r w:rsidR="00D426A4" w:rsidRPr="00BB6470">
        <w:t>ИКТ-20</w:t>
      </w:r>
      <w:r w:rsidR="00FB7AA6" w:rsidRPr="00BB6470">
        <w:t>8</w:t>
      </w:r>
      <w:r w:rsidR="00D426A4" w:rsidRPr="00BB6470">
        <w:t>м, ЭН-20</w:t>
      </w:r>
      <w:r w:rsidR="00FB7AA6" w:rsidRPr="00BB6470">
        <w:t>8</w:t>
      </w:r>
      <w:r w:rsidR="00D426A4" w:rsidRPr="00BB6470">
        <w:t xml:space="preserve">м, </w:t>
      </w:r>
      <w:r w:rsidR="00FB7AA6" w:rsidRPr="00BB6470">
        <w:t>Э</w:t>
      </w:r>
      <w:r w:rsidR="00D426A4" w:rsidRPr="00BB6470">
        <w:t>-2</w:t>
      </w:r>
      <w:r w:rsidR="00FB7AA6" w:rsidRPr="00BB6470">
        <w:t>11</w:t>
      </w:r>
      <w:r w:rsidR="00D426A4" w:rsidRPr="00BB6470">
        <w:t>м</w:t>
      </w:r>
      <w:r w:rsidR="00FB7AA6" w:rsidRPr="00BB6470">
        <w:t>, Э-212м</w:t>
      </w:r>
      <w:r w:rsidRPr="00BB6470">
        <w:t xml:space="preserve"> (100,0%, 100,0%);  </w:t>
      </w:r>
      <w:r w:rsidR="00D718C0" w:rsidRPr="00BB6470">
        <w:t xml:space="preserve">ФАДЭТ </w:t>
      </w:r>
      <w:r w:rsidR="00CF0425" w:rsidRPr="00BB6470">
        <w:t>АС</w:t>
      </w:r>
      <w:r w:rsidR="00D718C0" w:rsidRPr="00BB6470">
        <w:t>М-</w:t>
      </w:r>
      <w:r w:rsidR="00CF0425" w:rsidRPr="00BB6470">
        <w:t>2</w:t>
      </w:r>
      <w:r w:rsidR="00D718C0" w:rsidRPr="00BB6470">
        <w:t>03</w:t>
      </w:r>
      <w:r w:rsidR="00CF0425" w:rsidRPr="00BB6470">
        <w:t>, ДЛМ-208</w:t>
      </w:r>
      <w:r w:rsidR="00D718C0" w:rsidRPr="00BB6470">
        <w:t xml:space="preserve"> (100,0%, 100,0%); </w:t>
      </w:r>
      <w:r w:rsidRPr="00BB6470">
        <w:t>ФЗЧС ТБ-21</w:t>
      </w:r>
      <w:r w:rsidR="00185572" w:rsidRPr="00BB6470">
        <w:t>8</w:t>
      </w:r>
      <w:r w:rsidRPr="00BB6470">
        <w:t>м (</w:t>
      </w:r>
      <w:r w:rsidR="00BF1A86" w:rsidRPr="00BB6470">
        <w:t>100,0</w:t>
      </w:r>
      <w:r w:rsidRPr="00BB6470">
        <w:t xml:space="preserve">%, </w:t>
      </w:r>
      <w:r w:rsidR="00BF1A86" w:rsidRPr="00BB6470">
        <w:t>100,0</w:t>
      </w:r>
      <w:r w:rsidR="0066256B" w:rsidRPr="00BB6470">
        <w:t xml:space="preserve">%); ИНЭК </w:t>
      </w:r>
      <w:r w:rsidR="00886A60" w:rsidRPr="00BB6470">
        <w:t>ИН-208м, ПМИфма</w:t>
      </w:r>
      <w:r w:rsidR="0066256B" w:rsidRPr="00BB6470">
        <w:t>-20</w:t>
      </w:r>
      <w:r w:rsidR="00886A60" w:rsidRPr="00BB6470">
        <w:t>1</w:t>
      </w:r>
      <w:r w:rsidR="0066256B" w:rsidRPr="00BB6470">
        <w:t xml:space="preserve">м (100%, </w:t>
      </w:r>
      <w:r w:rsidR="00886A60" w:rsidRPr="00BB6470">
        <w:t>100,0</w:t>
      </w:r>
      <w:r w:rsidR="0066256B" w:rsidRPr="00BB6470">
        <w:t>%).</w:t>
      </w:r>
    </w:p>
    <w:p w:rsidR="002353C4" w:rsidRPr="00BB6470" w:rsidRDefault="002353C4" w:rsidP="002353C4">
      <w:pPr>
        <w:tabs>
          <w:tab w:val="left" w:pos="0"/>
        </w:tabs>
        <w:jc w:val="both"/>
      </w:pPr>
      <w:r w:rsidRPr="00BB6470">
        <w:tab/>
        <w:t>Наихудшая успеваемость зафиксирована в группах</w:t>
      </w:r>
      <w:r w:rsidR="00BA3CFA" w:rsidRPr="00BB6470">
        <w:t xml:space="preserve"> </w:t>
      </w:r>
      <w:r w:rsidR="006D0857" w:rsidRPr="00BB6470">
        <w:t>ИАТМ М</w:t>
      </w:r>
      <w:r w:rsidR="00AA2E5F" w:rsidRPr="00BB6470">
        <w:t>А</w:t>
      </w:r>
      <w:r w:rsidR="006D0857" w:rsidRPr="00BB6470">
        <w:t>-2</w:t>
      </w:r>
      <w:r w:rsidR="00AA2E5F" w:rsidRPr="00BB6470">
        <w:t>69</w:t>
      </w:r>
      <w:r w:rsidR="006D0857" w:rsidRPr="00BB6470">
        <w:t>м (</w:t>
      </w:r>
      <w:r w:rsidR="00AA2E5F" w:rsidRPr="00BB6470">
        <w:t>63,16</w:t>
      </w:r>
      <w:r w:rsidR="006D0857" w:rsidRPr="00BB6470">
        <w:t xml:space="preserve">%, </w:t>
      </w:r>
      <w:r w:rsidR="00AA2E5F" w:rsidRPr="00BB6470">
        <w:t>57,89</w:t>
      </w:r>
      <w:r w:rsidR="006D0857" w:rsidRPr="00BB6470">
        <w:t xml:space="preserve">%); </w:t>
      </w:r>
      <w:r w:rsidR="00BA3CFA" w:rsidRPr="00BB6470">
        <w:t xml:space="preserve">ФИРТ </w:t>
      </w:r>
      <w:r w:rsidR="006967EE" w:rsidRPr="00BB6470">
        <w:t>УК</w:t>
      </w:r>
      <w:r w:rsidR="00BA3CFA" w:rsidRPr="00BB6470">
        <w:t>-20</w:t>
      </w:r>
      <w:r w:rsidR="006967EE" w:rsidRPr="00BB6470">
        <w:t>7</w:t>
      </w:r>
      <w:r w:rsidR="00BA3CFA" w:rsidRPr="00BB6470">
        <w:t>м (</w:t>
      </w:r>
      <w:r w:rsidR="006967EE" w:rsidRPr="00BB6470">
        <w:t>66,67</w:t>
      </w:r>
      <w:r w:rsidR="00BA3CFA" w:rsidRPr="00BB6470">
        <w:t xml:space="preserve">%, </w:t>
      </w:r>
      <w:r w:rsidR="006967EE" w:rsidRPr="00BB6470">
        <w:t>66,67</w:t>
      </w:r>
      <w:r w:rsidR="00BA3CFA" w:rsidRPr="00BB6470">
        <w:t xml:space="preserve">%); </w:t>
      </w:r>
      <w:r w:rsidRPr="00BB6470">
        <w:t xml:space="preserve"> ФАДЭТ </w:t>
      </w:r>
      <w:r w:rsidR="007B6CA8" w:rsidRPr="00BB6470">
        <w:t>ЭГМ-20</w:t>
      </w:r>
      <w:r w:rsidR="00685C13" w:rsidRPr="00BB6470">
        <w:t>8</w:t>
      </w:r>
      <w:r w:rsidRPr="00BB6470">
        <w:t xml:space="preserve"> (</w:t>
      </w:r>
      <w:r w:rsidR="00685C13" w:rsidRPr="00BB6470">
        <w:t>75,0</w:t>
      </w:r>
      <w:r w:rsidRPr="00BB6470">
        <w:t>%</w:t>
      </w:r>
      <w:r w:rsidR="007B6CA8" w:rsidRPr="00BB6470">
        <w:t xml:space="preserve">, </w:t>
      </w:r>
      <w:r w:rsidR="00685C13" w:rsidRPr="00BB6470">
        <w:t>50,0</w:t>
      </w:r>
      <w:r w:rsidR="007B6CA8" w:rsidRPr="00BB6470">
        <w:t>%</w:t>
      </w:r>
      <w:r w:rsidR="00685C13" w:rsidRPr="00BB6470">
        <w:t>)</w:t>
      </w:r>
      <w:r w:rsidR="00FB7AA6" w:rsidRPr="00BB6470">
        <w:t>; АВИЭТ БТС-206м (100%, 0%).</w:t>
      </w:r>
    </w:p>
    <w:p w:rsidR="002353C4" w:rsidRPr="00BB6470" w:rsidRDefault="002353C4" w:rsidP="002353C4">
      <w:pPr>
        <w:tabs>
          <w:tab w:val="left" w:pos="0"/>
        </w:tabs>
        <w:jc w:val="both"/>
        <w:rPr>
          <w:i/>
        </w:rPr>
      </w:pPr>
    </w:p>
    <w:p w:rsidR="002353C4" w:rsidRPr="00BB6470" w:rsidRDefault="002353C4" w:rsidP="002353C4">
      <w:pPr>
        <w:rPr>
          <w:i/>
        </w:rPr>
      </w:pPr>
    </w:p>
    <w:p w:rsidR="002353C4" w:rsidRPr="00BB6470" w:rsidRDefault="002353C4" w:rsidP="002353C4">
      <w:pPr>
        <w:rPr>
          <w:i/>
        </w:rPr>
      </w:pPr>
    </w:p>
    <w:p w:rsidR="002353C4" w:rsidRPr="00BB6470" w:rsidRDefault="002353C4" w:rsidP="002353C4">
      <w:pPr>
        <w:rPr>
          <w:i/>
        </w:rPr>
      </w:pPr>
    </w:p>
    <w:p w:rsidR="002353C4" w:rsidRPr="00BB6470" w:rsidRDefault="002353C4" w:rsidP="002353C4">
      <w:pPr>
        <w:rPr>
          <w:i/>
        </w:rPr>
      </w:pPr>
    </w:p>
    <w:p w:rsidR="002353C4" w:rsidRPr="00BB6470" w:rsidRDefault="002353C4" w:rsidP="002353C4">
      <w:pPr>
        <w:rPr>
          <w:i/>
        </w:rPr>
      </w:pPr>
    </w:p>
    <w:p w:rsidR="002353C4" w:rsidRPr="00BB6470" w:rsidRDefault="002353C4" w:rsidP="002353C4">
      <w:pPr>
        <w:rPr>
          <w:i/>
        </w:rPr>
      </w:pPr>
    </w:p>
    <w:p w:rsidR="002353C4" w:rsidRPr="00BB6470" w:rsidRDefault="002353C4" w:rsidP="002353C4">
      <w:pPr>
        <w:rPr>
          <w:i/>
        </w:rPr>
      </w:pPr>
    </w:p>
    <w:p w:rsidR="002353C4" w:rsidRPr="00BB6470" w:rsidRDefault="002353C4" w:rsidP="002353C4">
      <w:pPr>
        <w:rPr>
          <w:i/>
        </w:rPr>
      </w:pPr>
    </w:p>
    <w:p w:rsidR="002353C4" w:rsidRPr="00BB6470" w:rsidRDefault="002353C4" w:rsidP="002353C4"/>
    <w:p w:rsidR="00AD44B7" w:rsidRPr="00BB6470" w:rsidRDefault="00AD44B7" w:rsidP="00AD44B7">
      <w:pPr>
        <w:ind w:left="-540" w:hanging="180"/>
        <w:jc w:val="center"/>
        <w:rPr>
          <w:b/>
          <w:sz w:val="28"/>
          <w:szCs w:val="28"/>
        </w:rPr>
      </w:pPr>
    </w:p>
    <w:p w:rsidR="00A26C63" w:rsidRPr="00BB6470" w:rsidRDefault="00A26C63" w:rsidP="00AD44B7">
      <w:pPr>
        <w:ind w:left="-540" w:hanging="180"/>
        <w:jc w:val="center"/>
        <w:rPr>
          <w:b/>
          <w:sz w:val="28"/>
          <w:szCs w:val="28"/>
        </w:rPr>
      </w:pPr>
    </w:p>
    <w:p w:rsidR="00A26C63" w:rsidRPr="00BB6470" w:rsidRDefault="00A26C63" w:rsidP="00AD44B7">
      <w:pPr>
        <w:ind w:left="-540" w:hanging="180"/>
        <w:jc w:val="center"/>
        <w:rPr>
          <w:b/>
          <w:sz w:val="28"/>
          <w:szCs w:val="28"/>
        </w:rPr>
      </w:pPr>
    </w:p>
    <w:p w:rsidR="00A26C63" w:rsidRDefault="00A26C63" w:rsidP="00AD44B7">
      <w:pPr>
        <w:ind w:left="-540" w:hanging="180"/>
        <w:jc w:val="center"/>
        <w:rPr>
          <w:b/>
          <w:sz w:val="28"/>
          <w:szCs w:val="28"/>
        </w:rPr>
      </w:pPr>
    </w:p>
    <w:p w:rsidR="006069E4" w:rsidRPr="00BB6470" w:rsidRDefault="006069E4" w:rsidP="00AD44B7">
      <w:pPr>
        <w:ind w:left="-540" w:hanging="180"/>
        <w:jc w:val="center"/>
        <w:rPr>
          <w:b/>
          <w:sz w:val="28"/>
          <w:szCs w:val="28"/>
        </w:rPr>
      </w:pPr>
    </w:p>
    <w:p w:rsidR="00A26C63" w:rsidRPr="00BB6470" w:rsidRDefault="00A26C63" w:rsidP="00AD44B7">
      <w:pPr>
        <w:ind w:left="-540" w:hanging="180"/>
        <w:jc w:val="center"/>
        <w:rPr>
          <w:b/>
          <w:sz w:val="28"/>
          <w:szCs w:val="28"/>
        </w:rPr>
      </w:pPr>
    </w:p>
    <w:p w:rsidR="00A26C63" w:rsidRPr="00BB6470" w:rsidRDefault="00A26C63" w:rsidP="00AD44B7">
      <w:pPr>
        <w:ind w:left="-540" w:hanging="180"/>
        <w:jc w:val="center"/>
        <w:rPr>
          <w:b/>
          <w:sz w:val="28"/>
          <w:szCs w:val="28"/>
        </w:rPr>
      </w:pPr>
    </w:p>
    <w:p w:rsidR="00A26C63" w:rsidRPr="00BB6470" w:rsidRDefault="00A26C63" w:rsidP="00AD44B7">
      <w:pPr>
        <w:ind w:left="-540" w:hanging="180"/>
        <w:jc w:val="center"/>
        <w:rPr>
          <w:b/>
          <w:sz w:val="28"/>
          <w:szCs w:val="28"/>
        </w:rPr>
      </w:pPr>
    </w:p>
    <w:p w:rsidR="00A26C63" w:rsidRPr="00BB6470" w:rsidRDefault="00A26C63" w:rsidP="00AD44B7">
      <w:pPr>
        <w:ind w:left="-540" w:hanging="180"/>
        <w:jc w:val="center"/>
        <w:rPr>
          <w:b/>
          <w:sz w:val="28"/>
          <w:szCs w:val="28"/>
        </w:rPr>
      </w:pPr>
    </w:p>
    <w:p w:rsidR="00A26C63" w:rsidRPr="00BB6470" w:rsidRDefault="00A26C63" w:rsidP="00AD44B7">
      <w:pPr>
        <w:ind w:left="-540" w:hanging="180"/>
        <w:jc w:val="center"/>
        <w:rPr>
          <w:b/>
          <w:sz w:val="28"/>
          <w:szCs w:val="28"/>
        </w:rPr>
      </w:pPr>
    </w:p>
    <w:p w:rsidR="00A0437B" w:rsidRPr="00A0437B" w:rsidRDefault="00A0437B" w:rsidP="00DE0B28">
      <w:pPr>
        <w:ind w:left="-540" w:hanging="180"/>
        <w:jc w:val="center"/>
        <w:rPr>
          <w:b/>
          <w:sz w:val="28"/>
          <w:szCs w:val="28"/>
        </w:rPr>
      </w:pPr>
      <w:r w:rsidRPr="00A0437B">
        <w:rPr>
          <w:b/>
          <w:sz w:val="28"/>
          <w:szCs w:val="28"/>
        </w:rPr>
        <w:lastRenderedPageBreak/>
        <w:t>Отчет</w:t>
      </w:r>
    </w:p>
    <w:p w:rsidR="00A0437B" w:rsidRPr="00A0437B" w:rsidRDefault="00A0437B" w:rsidP="00DE0B28">
      <w:pPr>
        <w:jc w:val="center"/>
        <w:rPr>
          <w:b/>
          <w:sz w:val="28"/>
          <w:szCs w:val="28"/>
        </w:rPr>
      </w:pPr>
      <w:r w:rsidRPr="00A0437B">
        <w:rPr>
          <w:b/>
          <w:sz w:val="28"/>
          <w:szCs w:val="28"/>
        </w:rPr>
        <w:t>О результатах весенней экзаменационной сессии 2019/2020 учебного года в филиалах ФГБОУ ВО «УГАТУ»</w:t>
      </w:r>
    </w:p>
    <w:p w:rsidR="00A0437B" w:rsidRPr="00A0437B" w:rsidRDefault="00A0437B" w:rsidP="00DE0B28">
      <w:pPr>
        <w:ind w:left="-720" w:hanging="180"/>
        <w:jc w:val="center"/>
        <w:rPr>
          <w:b/>
          <w:sz w:val="32"/>
          <w:szCs w:val="32"/>
        </w:rPr>
      </w:pPr>
    </w:p>
    <w:p w:rsidR="00A0437B" w:rsidRPr="00A0437B" w:rsidRDefault="00A0437B" w:rsidP="00DE0B28">
      <w:pPr>
        <w:numPr>
          <w:ilvl w:val="0"/>
          <w:numId w:val="3"/>
        </w:numPr>
        <w:tabs>
          <w:tab w:val="left" w:pos="360"/>
        </w:tabs>
        <w:ind w:left="0" w:firstLine="0"/>
        <w:contextualSpacing/>
        <w:jc w:val="center"/>
        <w:rPr>
          <w:b/>
          <w:iCs/>
          <w:sz w:val="28"/>
          <w:szCs w:val="28"/>
        </w:rPr>
      </w:pPr>
      <w:r w:rsidRPr="00A0437B">
        <w:rPr>
          <w:b/>
          <w:iCs/>
          <w:sz w:val="28"/>
          <w:szCs w:val="28"/>
        </w:rPr>
        <w:t>Сроки проведения сессии</w:t>
      </w:r>
    </w:p>
    <w:p w:rsidR="00A0437B" w:rsidRPr="00A0437B" w:rsidRDefault="00A0437B" w:rsidP="00DE0B28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A0437B">
        <w:rPr>
          <w:sz w:val="28"/>
          <w:szCs w:val="28"/>
        </w:rPr>
        <w:t xml:space="preserve">Сессия проведена в сроки, указанные приказами № 249-О от 19.02.2020 </w:t>
      </w:r>
      <w:r w:rsidRPr="00A0437B">
        <w:rPr>
          <w:sz w:val="28"/>
          <w:szCs w:val="28"/>
        </w:rPr>
        <w:br/>
        <w:t>(г. Ишимбай), № 334-О от 04.03.2020 (г. Кумертау).</w:t>
      </w:r>
    </w:p>
    <w:p w:rsidR="00A0437B" w:rsidRPr="00A0437B" w:rsidRDefault="00A0437B" w:rsidP="00DE0B28">
      <w:pPr>
        <w:tabs>
          <w:tab w:val="left" w:pos="0"/>
          <w:tab w:val="left" w:pos="360"/>
        </w:tabs>
        <w:jc w:val="both"/>
        <w:rPr>
          <w:b/>
          <w:iCs/>
          <w:sz w:val="28"/>
          <w:szCs w:val="28"/>
        </w:rPr>
      </w:pPr>
      <w:r w:rsidRPr="00A0437B">
        <w:rPr>
          <w:sz w:val="28"/>
          <w:szCs w:val="28"/>
        </w:rPr>
        <w:t xml:space="preserve"> </w:t>
      </w:r>
    </w:p>
    <w:p w:rsidR="00A0437B" w:rsidRPr="00A0437B" w:rsidRDefault="00A0437B" w:rsidP="00DE0B28">
      <w:pPr>
        <w:tabs>
          <w:tab w:val="left" w:pos="0"/>
          <w:tab w:val="left" w:pos="360"/>
        </w:tabs>
        <w:jc w:val="center"/>
        <w:rPr>
          <w:b/>
          <w:iCs/>
          <w:sz w:val="28"/>
          <w:szCs w:val="28"/>
        </w:rPr>
      </w:pPr>
      <w:r w:rsidRPr="00A0437B">
        <w:rPr>
          <w:b/>
          <w:iCs/>
          <w:sz w:val="28"/>
          <w:szCs w:val="28"/>
        </w:rPr>
        <w:t>2. Результаты сессии по филиалам университета в целом (по очной форме обучения)</w:t>
      </w:r>
    </w:p>
    <w:p w:rsidR="00A0437B" w:rsidRPr="00A0437B" w:rsidRDefault="00A0437B" w:rsidP="00DE0B28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A0437B">
        <w:rPr>
          <w:sz w:val="28"/>
          <w:szCs w:val="28"/>
        </w:rPr>
        <w:t>филиал ФГБОУ ВО «УГАТУ» в г. Ишимбае – 43</w:t>
      </w:r>
    </w:p>
    <w:p w:rsidR="00A0437B" w:rsidRPr="00A0437B" w:rsidRDefault="00A0437B" w:rsidP="00DE0B28">
      <w:pPr>
        <w:tabs>
          <w:tab w:val="left" w:pos="0"/>
          <w:tab w:val="left" w:pos="360"/>
        </w:tabs>
        <w:rPr>
          <w:sz w:val="28"/>
          <w:szCs w:val="28"/>
        </w:rPr>
      </w:pPr>
      <w:r w:rsidRPr="00A0437B">
        <w:rPr>
          <w:sz w:val="28"/>
          <w:szCs w:val="28"/>
        </w:rPr>
        <w:t>филиал ФГБОУ ВО «УГАТУ» в г. Кумертау – 117</w:t>
      </w:r>
    </w:p>
    <w:p w:rsidR="00A0437B" w:rsidRPr="00A0437B" w:rsidRDefault="00A0437B" w:rsidP="00DE0B28">
      <w:pPr>
        <w:tabs>
          <w:tab w:val="left" w:pos="0"/>
          <w:tab w:val="left" w:pos="360"/>
        </w:tabs>
        <w:rPr>
          <w:sz w:val="28"/>
          <w:szCs w:val="28"/>
          <w:u w:val="single"/>
        </w:rPr>
      </w:pPr>
      <w:r w:rsidRPr="00A0437B">
        <w:rPr>
          <w:sz w:val="28"/>
          <w:szCs w:val="28"/>
          <w:u w:val="single"/>
        </w:rPr>
        <w:t xml:space="preserve">Всего – </w:t>
      </w:r>
      <w:r w:rsidRPr="00A0437B">
        <w:rPr>
          <w:b/>
          <w:sz w:val="28"/>
          <w:szCs w:val="28"/>
          <w:u w:val="single"/>
        </w:rPr>
        <w:t>160</w:t>
      </w:r>
    </w:p>
    <w:p w:rsidR="00A0437B" w:rsidRPr="00A0437B" w:rsidRDefault="00A0437B" w:rsidP="00DE0B28">
      <w:pPr>
        <w:tabs>
          <w:tab w:val="left" w:pos="0"/>
          <w:tab w:val="left" w:pos="360"/>
        </w:tabs>
        <w:jc w:val="both"/>
        <w:rPr>
          <w:sz w:val="28"/>
          <w:szCs w:val="28"/>
          <w:u w:val="single"/>
        </w:rPr>
      </w:pPr>
      <w:r w:rsidRPr="00A0437B">
        <w:rPr>
          <w:sz w:val="28"/>
          <w:szCs w:val="28"/>
        </w:rPr>
        <w:t xml:space="preserve"> </w:t>
      </w:r>
    </w:p>
    <w:p w:rsidR="00A0437B" w:rsidRPr="00A0437B" w:rsidRDefault="00A0437B" w:rsidP="00DE0B28">
      <w:pPr>
        <w:tabs>
          <w:tab w:val="left" w:pos="0"/>
          <w:tab w:val="left" w:pos="360"/>
        </w:tabs>
        <w:ind w:firstLine="357"/>
        <w:jc w:val="both"/>
        <w:rPr>
          <w:sz w:val="28"/>
          <w:szCs w:val="28"/>
        </w:rPr>
      </w:pPr>
      <w:r w:rsidRPr="00A0437B">
        <w:rPr>
          <w:sz w:val="28"/>
          <w:szCs w:val="28"/>
        </w:rPr>
        <w:t>Абсолютная и качественная успеваемости в целом по филиалам представлены на диаграмме (рис.1):</w:t>
      </w:r>
    </w:p>
    <w:p w:rsidR="00A0437B" w:rsidRPr="00A0437B" w:rsidRDefault="00A0437B" w:rsidP="00C35EC8">
      <w:pPr>
        <w:jc w:val="center"/>
        <w:rPr>
          <w:sz w:val="22"/>
          <w:szCs w:val="22"/>
        </w:rPr>
      </w:pPr>
      <w:r w:rsidRPr="00A0437B">
        <w:br w:type="textWrapping" w:clear="all"/>
      </w:r>
      <w:r w:rsidR="00A771FE">
        <w:rPr>
          <w:noProof/>
        </w:rPr>
        <w:drawing>
          <wp:inline distT="0" distB="0" distL="0" distR="0">
            <wp:extent cx="5445760" cy="2633980"/>
            <wp:effectExtent l="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7B" w:rsidRPr="00A0437B" w:rsidRDefault="00A0437B" w:rsidP="00DE0B28">
      <w:pPr>
        <w:jc w:val="center"/>
      </w:pPr>
      <w:r w:rsidRPr="00A0437B">
        <w:rPr>
          <w:sz w:val="22"/>
          <w:szCs w:val="22"/>
        </w:rPr>
        <w:t>Рис.1</w:t>
      </w:r>
    </w:p>
    <w:p w:rsidR="00A0437B" w:rsidRPr="00A0437B" w:rsidRDefault="00A0437B" w:rsidP="00DE0B28"/>
    <w:p w:rsidR="00A0437B" w:rsidRPr="00A0437B" w:rsidRDefault="00A0437B" w:rsidP="00DE0B28">
      <w:pPr>
        <w:jc w:val="both"/>
        <w:rPr>
          <w:sz w:val="28"/>
          <w:szCs w:val="28"/>
        </w:rPr>
      </w:pPr>
      <w:r w:rsidRPr="00A0437B">
        <w:rPr>
          <w:sz w:val="28"/>
          <w:szCs w:val="28"/>
        </w:rPr>
        <w:t>Средняя абсолютная успеваемость по филиалам составляет – 63,9%, качественная – 48,9%.</w:t>
      </w:r>
    </w:p>
    <w:p w:rsidR="00A0437B" w:rsidRPr="00A0437B" w:rsidRDefault="00A0437B" w:rsidP="00DE0B28">
      <w:pPr>
        <w:jc w:val="both"/>
        <w:rPr>
          <w:sz w:val="28"/>
          <w:szCs w:val="28"/>
        </w:rPr>
      </w:pPr>
      <w:r w:rsidRPr="00A0437B">
        <w:rPr>
          <w:sz w:val="28"/>
          <w:szCs w:val="28"/>
        </w:rPr>
        <w:tab/>
        <w:t>Наиболее высокая абсолютная успеваемость зафиксирована в филиале г. Кумертау – 83,7%. Ниже успеваемость в филиале г. Ишимбай – 44,2%.</w:t>
      </w:r>
    </w:p>
    <w:p w:rsidR="00A0437B" w:rsidRPr="00A0437B" w:rsidRDefault="00A0437B" w:rsidP="00DE0B28">
      <w:pPr>
        <w:jc w:val="both"/>
        <w:rPr>
          <w:sz w:val="28"/>
          <w:szCs w:val="28"/>
        </w:rPr>
      </w:pPr>
      <w:r w:rsidRPr="00A0437B">
        <w:rPr>
          <w:sz w:val="28"/>
          <w:szCs w:val="28"/>
        </w:rPr>
        <w:tab/>
        <w:t>Наиболее высокая качественная успеваемость была зафиксирована в филиале г. Кумертау – 70%. Хуже показатели в филиале г. Ишимбай – 27,9%.</w:t>
      </w:r>
    </w:p>
    <w:p w:rsidR="00A0437B" w:rsidRPr="00A0437B" w:rsidRDefault="00A0437B" w:rsidP="00DE0B28">
      <w:pPr>
        <w:jc w:val="center"/>
        <w:rPr>
          <w:b/>
          <w:i/>
          <w:sz w:val="28"/>
          <w:szCs w:val="28"/>
        </w:rPr>
      </w:pPr>
      <w:r w:rsidRPr="00A0437B">
        <w:rPr>
          <w:b/>
          <w:i/>
          <w:sz w:val="28"/>
          <w:szCs w:val="28"/>
        </w:rPr>
        <w:t>Успеваемость при сдаче экзаменов (по направлениям) в целом по всем курсам.</w:t>
      </w:r>
    </w:p>
    <w:p w:rsidR="00A0437B" w:rsidRPr="00A0437B" w:rsidRDefault="00A0437B" w:rsidP="00DE0B28">
      <w:pPr>
        <w:jc w:val="both"/>
        <w:rPr>
          <w:sz w:val="28"/>
          <w:szCs w:val="28"/>
        </w:rPr>
      </w:pPr>
      <w:r w:rsidRPr="00A0437B">
        <w:rPr>
          <w:sz w:val="28"/>
          <w:szCs w:val="28"/>
        </w:rPr>
        <w:tab/>
        <w:t xml:space="preserve">Наилучшая успеваемость на направлениях обучения и специальностях: </w:t>
      </w:r>
    </w:p>
    <w:p w:rsidR="00A0437B" w:rsidRPr="00A0437B" w:rsidRDefault="00A0437B" w:rsidP="00DE0B28">
      <w:pPr>
        <w:jc w:val="both"/>
        <w:rPr>
          <w:sz w:val="28"/>
          <w:szCs w:val="28"/>
        </w:rPr>
      </w:pPr>
      <w:r w:rsidRPr="00A0437B">
        <w:rPr>
          <w:sz w:val="28"/>
          <w:szCs w:val="28"/>
        </w:rPr>
        <w:t>в филиале г. Кумертау (24.05.06) СУЛА (100%; 95,8%), в филиале г. Ишимбай – (15.03.05) КТО (43,6%; 43,6%).</w:t>
      </w:r>
    </w:p>
    <w:p w:rsidR="00A0437B" w:rsidRPr="00A0437B" w:rsidRDefault="00A0437B" w:rsidP="00DE0B28">
      <w:pPr>
        <w:ind w:firstLine="709"/>
        <w:jc w:val="both"/>
        <w:rPr>
          <w:sz w:val="28"/>
          <w:szCs w:val="28"/>
        </w:rPr>
      </w:pPr>
      <w:r w:rsidRPr="00A0437B">
        <w:rPr>
          <w:sz w:val="28"/>
          <w:szCs w:val="28"/>
        </w:rPr>
        <w:t xml:space="preserve">Немного хуже – на направлении в филиале г. Кумертау (15.03.05) </w:t>
      </w:r>
      <w:r w:rsidRPr="00A0437B">
        <w:rPr>
          <w:caps/>
          <w:sz w:val="28"/>
          <w:szCs w:val="28"/>
        </w:rPr>
        <w:t>КТО</w:t>
      </w:r>
      <w:r w:rsidRPr="00A0437B">
        <w:rPr>
          <w:sz w:val="28"/>
          <w:szCs w:val="28"/>
        </w:rPr>
        <w:t xml:space="preserve"> (73,3%; 60%).</w:t>
      </w:r>
    </w:p>
    <w:p w:rsidR="00A0437B" w:rsidRPr="00A0437B" w:rsidRDefault="00A0437B" w:rsidP="00DE0B28">
      <w:pPr>
        <w:ind w:firstLine="709"/>
        <w:rPr>
          <w:sz w:val="28"/>
          <w:szCs w:val="28"/>
        </w:rPr>
      </w:pPr>
      <w:r w:rsidRPr="00A0437B">
        <w:rPr>
          <w:sz w:val="28"/>
          <w:szCs w:val="28"/>
        </w:rPr>
        <w:t>Количество студентов, сдавших сессию на «отлично» и «хорошо» и «отлично» в филиалах, представлены на рисунке 2.</w:t>
      </w:r>
    </w:p>
    <w:p w:rsidR="00A0437B" w:rsidRPr="00A0437B" w:rsidRDefault="00A771FE" w:rsidP="00DE0B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32145" cy="3043555"/>
            <wp:effectExtent l="0" t="0" r="0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7B" w:rsidRPr="00A0437B" w:rsidRDefault="00A0437B" w:rsidP="00DE0B28">
      <w:pPr>
        <w:jc w:val="both"/>
        <w:rPr>
          <w:sz w:val="22"/>
          <w:szCs w:val="22"/>
        </w:rPr>
      </w:pPr>
      <w:r w:rsidRPr="00A0437B">
        <w:rPr>
          <w:sz w:val="28"/>
          <w:szCs w:val="28"/>
        </w:rPr>
        <w:t xml:space="preserve">                                                      </w:t>
      </w:r>
      <w:r w:rsidRPr="00A0437B">
        <w:rPr>
          <w:sz w:val="22"/>
          <w:szCs w:val="22"/>
        </w:rPr>
        <w:t xml:space="preserve">Рис.2 </w:t>
      </w:r>
    </w:p>
    <w:p w:rsidR="00A0437B" w:rsidRPr="00A0437B" w:rsidRDefault="00A0437B" w:rsidP="00DE0B28">
      <w:pPr>
        <w:ind w:firstLine="709"/>
        <w:jc w:val="both"/>
        <w:rPr>
          <w:sz w:val="28"/>
          <w:szCs w:val="28"/>
        </w:rPr>
      </w:pPr>
      <w:r w:rsidRPr="00A0437B">
        <w:rPr>
          <w:sz w:val="28"/>
          <w:szCs w:val="28"/>
        </w:rPr>
        <w:t>Процентное соотношение студентов, сдавших все экзамены и имеющих задолженности в филиалах, представлены на рисунке 3.</w:t>
      </w:r>
    </w:p>
    <w:p w:rsidR="00A0437B" w:rsidRPr="00A0437B" w:rsidRDefault="00A0437B" w:rsidP="00DE0B28">
      <w:pPr>
        <w:jc w:val="both"/>
        <w:rPr>
          <w:sz w:val="22"/>
          <w:szCs w:val="22"/>
        </w:rPr>
      </w:pPr>
    </w:p>
    <w:p w:rsidR="00A0437B" w:rsidRPr="00A0437B" w:rsidRDefault="00A771FE" w:rsidP="00DE0B2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13705" cy="3070860"/>
            <wp:effectExtent l="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7B" w:rsidRPr="00A0437B" w:rsidRDefault="00A0437B" w:rsidP="00DE0B28">
      <w:pPr>
        <w:jc w:val="center"/>
        <w:rPr>
          <w:sz w:val="22"/>
          <w:szCs w:val="22"/>
        </w:rPr>
      </w:pPr>
      <w:r w:rsidRPr="00A0437B">
        <w:rPr>
          <w:sz w:val="22"/>
          <w:szCs w:val="22"/>
        </w:rPr>
        <w:t>Рис.3</w:t>
      </w:r>
    </w:p>
    <w:p w:rsidR="00A0437B" w:rsidRPr="00A0437B" w:rsidRDefault="00A0437B" w:rsidP="00DE0B28">
      <w:pPr>
        <w:jc w:val="center"/>
        <w:rPr>
          <w:b/>
          <w:sz w:val="28"/>
          <w:szCs w:val="28"/>
        </w:rPr>
      </w:pPr>
    </w:p>
    <w:p w:rsidR="00A0437B" w:rsidRPr="00A0437B" w:rsidRDefault="00A0437B" w:rsidP="00DE0B28">
      <w:pPr>
        <w:jc w:val="center"/>
        <w:rPr>
          <w:b/>
          <w:sz w:val="28"/>
          <w:szCs w:val="28"/>
        </w:rPr>
      </w:pPr>
      <w:r w:rsidRPr="00A0437B">
        <w:rPr>
          <w:b/>
          <w:sz w:val="28"/>
          <w:szCs w:val="28"/>
        </w:rPr>
        <w:t>3. Результаты сессии по курсам</w:t>
      </w:r>
    </w:p>
    <w:p w:rsidR="00A0437B" w:rsidRPr="00A0437B" w:rsidRDefault="00A0437B" w:rsidP="00DE0B28">
      <w:pPr>
        <w:jc w:val="center"/>
        <w:rPr>
          <w:sz w:val="28"/>
          <w:szCs w:val="28"/>
        </w:rPr>
      </w:pPr>
      <w:r w:rsidRPr="00A0437B">
        <w:rPr>
          <w:sz w:val="28"/>
          <w:szCs w:val="28"/>
        </w:rPr>
        <w:t>3.1</w:t>
      </w:r>
      <w:r w:rsidR="00C93586" w:rsidRPr="00BB6470">
        <w:rPr>
          <w:sz w:val="28"/>
          <w:szCs w:val="28"/>
        </w:rPr>
        <w:t>.</w:t>
      </w:r>
      <w:r w:rsidRPr="00A0437B">
        <w:rPr>
          <w:sz w:val="28"/>
          <w:szCs w:val="28"/>
        </w:rPr>
        <w:t xml:space="preserve"> Результаты сдачи экзаменов студентами 1 курса</w:t>
      </w:r>
    </w:p>
    <w:p w:rsidR="00A0437B" w:rsidRPr="00A0437B" w:rsidRDefault="00A0437B" w:rsidP="00C35EC8">
      <w:pPr>
        <w:jc w:val="both"/>
        <w:rPr>
          <w:sz w:val="28"/>
          <w:szCs w:val="28"/>
        </w:rPr>
      </w:pPr>
      <w:r w:rsidRPr="00A0437B">
        <w:rPr>
          <w:sz w:val="28"/>
          <w:szCs w:val="28"/>
        </w:rPr>
        <w:t xml:space="preserve">        Показатели по абсолютной успеваемости при сдаче экзаменов на 1 курсе в филиале в г. Кумертау – 96,8%, в филиале г. Ишимбай – 25%. Показатели по качественной успеваемости при сдаче экзаменов на 1 курсе в филиале г. Кумертау – 93,7%, в филиале г. Ишимбай – 25%.</w:t>
      </w:r>
    </w:p>
    <w:p w:rsidR="00A0437B" w:rsidRPr="00A0437B" w:rsidRDefault="00A0437B" w:rsidP="00DE0B28">
      <w:pPr>
        <w:tabs>
          <w:tab w:val="left" w:pos="0"/>
        </w:tabs>
        <w:jc w:val="center"/>
        <w:rPr>
          <w:b/>
          <w:bCs/>
          <w:i/>
          <w:iCs/>
          <w:sz w:val="28"/>
          <w:szCs w:val="28"/>
        </w:rPr>
      </w:pPr>
      <w:r w:rsidRPr="00A0437B">
        <w:rPr>
          <w:b/>
          <w:bCs/>
          <w:i/>
          <w:iCs/>
          <w:sz w:val="28"/>
          <w:szCs w:val="28"/>
        </w:rPr>
        <w:t>Успеваемость при сдаче экзаменов (по направлениям) 1 курс</w:t>
      </w:r>
    </w:p>
    <w:p w:rsidR="00A0437B" w:rsidRPr="00A0437B" w:rsidRDefault="00A0437B" w:rsidP="00DE0B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0437B">
        <w:rPr>
          <w:sz w:val="28"/>
          <w:szCs w:val="28"/>
        </w:rPr>
        <w:t>Наилучшая успеваемость зафиксирована на направлении (специальности) обучения первого курса в филиале г. Кумертау – КТО (100%; 92,8%). Хуже в филиале г. Ишимбай на направлении – КТО (25%; 25%).</w:t>
      </w:r>
    </w:p>
    <w:p w:rsidR="00A0437B" w:rsidRPr="00A0437B" w:rsidRDefault="00A0437B" w:rsidP="00C35EC8">
      <w:pPr>
        <w:jc w:val="center"/>
        <w:rPr>
          <w:sz w:val="28"/>
          <w:szCs w:val="28"/>
        </w:rPr>
      </w:pPr>
      <w:r w:rsidRPr="00A0437B">
        <w:rPr>
          <w:sz w:val="28"/>
          <w:szCs w:val="28"/>
        </w:rPr>
        <w:t>Абсолютная и качественная успеваемости на 1 курсе представлены на ди</w:t>
      </w:r>
      <w:r w:rsidR="00C35EC8">
        <w:rPr>
          <w:sz w:val="28"/>
          <w:szCs w:val="28"/>
        </w:rPr>
        <w:t xml:space="preserve">аграмме </w:t>
      </w:r>
      <w:r w:rsidRPr="00A0437B">
        <w:rPr>
          <w:sz w:val="28"/>
          <w:szCs w:val="28"/>
        </w:rPr>
        <w:t>(рис.4):</w:t>
      </w:r>
    </w:p>
    <w:p w:rsidR="00A0437B" w:rsidRPr="00A0437B" w:rsidRDefault="00A771FE" w:rsidP="00DE0B28">
      <w:pPr>
        <w:tabs>
          <w:tab w:val="left" w:pos="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322570" cy="2838450"/>
            <wp:effectExtent l="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7B" w:rsidRPr="00A0437B" w:rsidRDefault="00A0437B" w:rsidP="00DE0B28">
      <w:pPr>
        <w:jc w:val="center"/>
        <w:rPr>
          <w:sz w:val="22"/>
          <w:szCs w:val="22"/>
        </w:rPr>
      </w:pPr>
      <w:r w:rsidRPr="00A0437B">
        <w:rPr>
          <w:sz w:val="22"/>
          <w:szCs w:val="22"/>
        </w:rPr>
        <w:t>Рис. 4</w:t>
      </w:r>
    </w:p>
    <w:p w:rsidR="00A0437B" w:rsidRPr="00A0437B" w:rsidRDefault="00A0437B" w:rsidP="00DE0B28">
      <w:pPr>
        <w:ind w:firstLine="709"/>
        <w:jc w:val="both"/>
        <w:rPr>
          <w:sz w:val="28"/>
          <w:szCs w:val="28"/>
        </w:rPr>
      </w:pPr>
      <w:r w:rsidRPr="00A0437B">
        <w:rPr>
          <w:sz w:val="28"/>
          <w:szCs w:val="28"/>
        </w:rPr>
        <w:t>Результаты сессии студентов 1 курсов, поступивших на места, финансируемых из средств федерального бюджета и студентов, поступивших по договору об образовании в филиалы представлены на диаграммах (рис.5), (рис.6):</w:t>
      </w:r>
    </w:p>
    <w:p w:rsidR="00A0437B" w:rsidRPr="00A0437B" w:rsidRDefault="00A771FE" w:rsidP="00DE0B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4130" cy="2756535"/>
            <wp:effectExtent l="0" t="0" r="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7B" w:rsidRPr="00A0437B" w:rsidRDefault="00A0437B" w:rsidP="00DE0B28">
      <w:pPr>
        <w:jc w:val="center"/>
        <w:rPr>
          <w:sz w:val="22"/>
          <w:szCs w:val="22"/>
        </w:rPr>
      </w:pPr>
      <w:r w:rsidRPr="00A0437B">
        <w:rPr>
          <w:sz w:val="22"/>
          <w:szCs w:val="22"/>
        </w:rPr>
        <w:t>Рис.5. Процент абсолютной успеваемости студентов 1-го курса филиалов, обучающихся за счет средств федерального бюджета и поступивших по договору об образовании.</w:t>
      </w:r>
    </w:p>
    <w:p w:rsidR="00A0437B" w:rsidRPr="00A0437B" w:rsidRDefault="00A0437B" w:rsidP="00DE0B28">
      <w:pPr>
        <w:jc w:val="center"/>
      </w:pPr>
    </w:p>
    <w:p w:rsidR="00A0437B" w:rsidRPr="00A0437B" w:rsidRDefault="00A771FE" w:rsidP="00C35EC8">
      <w:pPr>
        <w:jc w:val="center"/>
      </w:pPr>
      <w:r>
        <w:rPr>
          <w:noProof/>
        </w:rPr>
        <w:drawing>
          <wp:inline distT="0" distB="0" distL="0" distR="0">
            <wp:extent cx="4940300" cy="2470150"/>
            <wp:effectExtent l="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7B" w:rsidRPr="00A0437B" w:rsidRDefault="00A0437B" w:rsidP="00DE0B28">
      <w:pPr>
        <w:jc w:val="center"/>
        <w:rPr>
          <w:sz w:val="22"/>
          <w:szCs w:val="22"/>
        </w:rPr>
      </w:pPr>
      <w:r w:rsidRPr="00A0437B">
        <w:rPr>
          <w:sz w:val="22"/>
          <w:szCs w:val="22"/>
        </w:rPr>
        <w:t>Рис.6. Процент качественной успеваемости студентов 1-го курса филиалов, обучающихся за счет средств федерального бюджета и поступивших по договору об образовании.</w:t>
      </w:r>
    </w:p>
    <w:p w:rsidR="00A0437B" w:rsidRPr="00A0437B" w:rsidRDefault="00A0437B" w:rsidP="00DE0B28">
      <w:pPr>
        <w:jc w:val="both"/>
        <w:rPr>
          <w:sz w:val="28"/>
          <w:szCs w:val="28"/>
        </w:rPr>
      </w:pPr>
    </w:p>
    <w:p w:rsidR="00A0437B" w:rsidRPr="00A0437B" w:rsidRDefault="00A0437B" w:rsidP="00DE0B28">
      <w:pPr>
        <w:ind w:firstLine="709"/>
        <w:jc w:val="both"/>
        <w:rPr>
          <w:sz w:val="28"/>
          <w:szCs w:val="28"/>
        </w:rPr>
      </w:pPr>
      <w:r w:rsidRPr="00A0437B">
        <w:rPr>
          <w:sz w:val="28"/>
          <w:szCs w:val="28"/>
        </w:rPr>
        <w:lastRenderedPageBreak/>
        <w:t>Результаты сессии 1 и 2 курса по отдельным дисциплинам представлены на диаграмме (рис.7):</w:t>
      </w:r>
    </w:p>
    <w:p w:rsidR="00A0437B" w:rsidRPr="00A0437B" w:rsidRDefault="00A771FE" w:rsidP="00DE0B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50585" cy="3493770"/>
            <wp:effectExtent l="0" t="0" r="0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7B" w:rsidRPr="00A0437B" w:rsidRDefault="00A0437B" w:rsidP="00DE0B28">
      <w:pPr>
        <w:ind w:firstLine="567"/>
        <w:jc w:val="center"/>
        <w:rPr>
          <w:sz w:val="22"/>
          <w:szCs w:val="22"/>
        </w:rPr>
      </w:pPr>
      <w:r w:rsidRPr="00A0437B">
        <w:rPr>
          <w:sz w:val="22"/>
          <w:szCs w:val="22"/>
        </w:rPr>
        <w:t>Рис.7</w:t>
      </w:r>
    </w:p>
    <w:p w:rsidR="00A0437B" w:rsidRPr="00A0437B" w:rsidRDefault="00A0437B" w:rsidP="00DE0B28">
      <w:pPr>
        <w:ind w:firstLine="567"/>
        <w:jc w:val="both"/>
        <w:rPr>
          <w:sz w:val="28"/>
          <w:szCs w:val="28"/>
        </w:rPr>
      </w:pPr>
    </w:p>
    <w:p w:rsidR="00A0437B" w:rsidRPr="00A0437B" w:rsidRDefault="00A0437B" w:rsidP="00DE0B28">
      <w:pPr>
        <w:ind w:firstLine="567"/>
        <w:jc w:val="both"/>
        <w:rPr>
          <w:sz w:val="28"/>
          <w:szCs w:val="28"/>
        </w:rPr>
      </w:pPr>
      <w:r w:rsidRPr="00A0437B">
        <w:rPr>
          <w:sz w:val="28"/>
          <w:szCs w:val="28"/>
        </w:rPr>
        <w:t>Средний процент студентов 1 и 2 курса в филиалах, сдавших сессию по представленным дисциплинам составляет:</w:t>
      </w:r>
      <w:r w:rsidRPr="00A0437B">
        <w:rPr>
          <w:rFonts w:ascii="Cambria" w:hAnsi="Cambria" w:cs="Arial CYR"/>
          <w:sz w:val="28"/>
          <w:szCs w:val="28"/>
        </w:rPr>
        <w:t xml:space="preserve"> </w:t>
      </w:r>
      <w:r w:rsidRPr="00A0437B">
        <w:rPr>
          <w:sz w:val="28"/>
          <w:szCs w:val="28"/>
        </w:rPr>
        <w:t xml:space="preserve">математика – </w:t>
      </w:r>
      <w:r w:rsidRPr="00A0437B">
        <w:rPr>
          <w:b/>
          <w:sz w:val="28"/>
          <w:szCs w:val="28"/>
        </w:rPr>
        <w:t>63,6</w:t>
      </w:r>
      <w:r w:rsidRPr="00A0437B">
        <w:rPr>
          <w:sz w:val="28"/>
          <w:szCs w:val="28"/>
        </w:rPr>
        <w:t xml:space="preserve">%, химия – </w:t>
      </w:r>
      <w:r w:rsidRPr="00A0437B">
        <w:rPr>
          <w:b/>
          <w:sz w:val="28"/>
          <w:szCs w:val="28"/>
        </w:rPr>
        <w:t>100</w:t>
      </w:r>
      <w:r w:rsidRPr="00A0437B">
        <w:rPr>
          <w:sz w:val="28"/>
          <w:szCs w:val="28"/>
        </w:rPr>
        <w:t xml:space="preserve">%, программирование – </w:t>
      </w:r>
      <w:r w:rsidRPr="00A0437B">
        <w:rPr>
          <w:b/>
          <w:sz w:val="28"/>
          <w:szCs w:val="28"/>
        </w:rPr>
        <w:t>94,4</w:t>
      </w:r>
      <w:r w:rsidRPr="00A0437B">
        <w:rPr>
          <w:sz w:val="28"/>
          <w:szCs w:val="28"/>
        </w:rPr>
        <w:t xml:space="preserve">%, инженерная и компьютерная графика – </w:t>
      </w:r>
      <w:r w:rsidRPr="00A0437B">
        <w:rPr>
          <w:b/>
          <w:sz w:val="28"/>
          <w:szCs w:val="28"/>
        </w:rPr>
        <w:t>25</w:t>
      </w:r>
      <w:r w:rsidRPr="00A0437B">
        <w:rPr>
          <w:sz w:val="28"/>
          <w:szCs w:val="28"/>
        </w:rPr>
        <w:t xml:space="preserve">%, математический анализ – </w:t>
      </w:r>
      <w:r w:rsidRPr="00A0437B">
        <w:rPr>
          <w:b/>
          <w:sz w:val="28"/>
          <w:szCs w:val="28"/>
        </w:rPr>
        <w:t>100</w:t>
      </w:r>
      <w:r w:rsidRPr="00A0437B">
        <w:rPr>
          <w:sz w:val="28"/>
          <w:szCs w:val="28"/>
        </w:rPr>
        <w:t>%.</w:t>
      </w:r>
    </w:p>
    <w:p w:rsidR="00A0437B" w:rsidRPr="00A0437B" w:rsidRDefault="00A0437B" w:rsidP="00DE0B28">
      <w:pPr>
        <w:jc w:val="center"/>
        <w:rPr>
          <w:sz w:val="28"/>
          <w:szCs w:val="28"/>
        </w:rPr>
      </w:pPr>
      <w:r w:rsidRPr="00A0437B">
        <w:rPr>
          <w:sz w:val="28"/>
          <w:szCs w:val="28"/>
        </w:rPr>
        <w:t>3.2</w:t>
      </w:r>
      <w:r w:rsidR="005F2513" w:rsidRPr="00BB6470">
        <w:rPr>
          <w:sz w:val="28"/>
          <w:szCs w:val="28"/>
        </w:rPr>
        <w:t>.</w:t>
      </w:r>
      <w:r w:rsidRPr="00A0437B">
        <w:rPr>
          <w:sz w:val="28"/>
          <w:szCs w:val="28"/>
        </w:rPr>
        <w:t xml:space="preserve"> Результаты сдачи экзаменов студентами 2 курса</w:t>
      </w:r>
    </w:p>
    <w:p w:rsidR="00A0437B" w:rsidRPr="00A0437B" w:rsidRDefault="00A0437B" w:rsidP="00DE0B28">
      <w:pPr>
        <w:ind w:firstLine="709"/>
        <w:jc w:val="both"/>
        <w:rPr>
          <w:sz w:val="28"/>
          <w:szCs w:val="28"/>
        </w:rPr>
      </w:pPr>
      <w:r w:rsidRPr="00A0437B">
        <w:rPr>
          <w:sz w:val="28"/>
          <w:szCs w:val="28"/>
        </w:rPr>
        <w:t>Наилучшие показатели по абсолютной успеваемости у студентов филиала в г. Кумертау – 60,6%. Хуже у филиала в г. Ишимбай – 31,8%.</w:t>
      </w:r>
    </w:p>
    <w:p w:rsidR="00A0437B" w:rsidRPr="00A0437B" w:rsidRDefault="00A0437B" w:rsidP="00DE0B28">
      <w:pPr>
        <w:ind w:firstLine="709"/>
        <w:jc w:val="both"/>
        <w:rPr>
          <w:sz w:val="28"/>
          <w:szCs w:val="28"/>
        </w:rPr>
      </w:pPr>
      <w:r w:rsidRPr="00A0437B">
        <w:rPr>
          <w:sz w:val="28"/>
          <w:szCs w:val="28"/>
        </w:rPr>
        <w:t xml:space="preserve">Наилучшие показатели по качественной успеваемости у студентов филиала в г. Ишимбай – 31,8%. в г. Хуже у филиала в г. Кумертау – 27,2%. </w:t>
      </w:r>
    </w:p>
    <w:p w:rsidR="00A0437B" w:rsidRPr="00A0437B" w:rsidRDefault="00A0437B" w:rsidP="00DE0B28">
      <w:pPr>
        <w:tabs>
          <w:tab w:val="left" w:pos="0"/>
        </w:tabs>
        <w:jc w:val="center"/>
        <w:rPr>
          <w:b/>
          <w:bCs/>
          <w:i/>
          <w:iCs/>
          <w:sz w:val="28"/>
          <w:szCs w:val="28"/>
        </w:rPr>
      </w:pPr>
      <w:r w:rsidRPr="00A0437B">
        <w:rPr>
          <w:b/>
          <w:bCs/>
          <w:i/>
          <w:iCs/>
          <w:sz w:val="28"/>
          <w:szCs w:val="28"/>
        </w:rPr>
        <w:t>Успеваемость при сдаче экзаменов (по направлениям) 2 курс</w:t>
      </w:r>
    </w:p>
    <w:p w:rsidR="00A0437B" w:rsidRPr="00BB6470" w:rsidRDefault="00A0437B" w:rsidP="00DE0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437B">
        <w:rPr>
          <w:sz w:val="28"/>
          <w:szCs w:val="28"/>
        </w:rPr>
        <w:t xml:space="preserve"> </w:t>
      </w:r>
      <w:r w:rsidRPr="00BB6470">
        <w:rPr>
          <w:rFonts w:eastAsia="Calibri"/>
          <w:sz w:val="28"/>
          <w:szCs w:val="28"/>
          <w:lang w:eastAsia="en-US"/>
        </w:rPr>
        <w:t>Наилучшая успеваемость зафиксирована на направлениях (специальностях) обучения второго курса в филиале г. Кумертау - АТП (86,6%; 40%). Ниже в филиале г. Ишимбай – КТО (31,8%; 31,8%).</w:t>
      </w:r>
    </w:p>
    <w:p w:rsidR="00A0437B" w:rsidRPr="00BB6470" w:rsidRDefault="00A0437B" w:rsidP="00DE0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6470">
        <w:rPr>
          <w:rFonts w:eastAsia="Calibri"/>
          <w:sz w:val="28"/>
          <w:szCs w:val="28"/>
          <w:lang w:eastAsia="en-US"/>
        </w:rPr>
        <w:t>Ниже успеваемость зафиксирована на направлениях (специальностях) в филиале г. Кумертау – КТО (38,8%; 16,6%).</w:t>
      </w:r>
    </w:p>
    <w:p w:rsidR="00A0437B" w:rsidRPr="00BB6470" w:rsidRDefault="00A0437B" w:rsidP="00DE0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6470">
        <w:rPr>
          <w:rFonts w:eastAsia="Calibri"/>
          <w:sz w:val="28"/>
          <w:szCs w:val="28"/>
          <w:lang w:eastAsia="en-US"/>
        </w:rPr>
        <w:t>Ниже представлены данные успеваемости студентов второго курса по филиалам (рис.8)</w:t>
      </w:r>
    </w:p>
    <w:p w:rsidR="00A0437B" w:rsidRPr="00A0437B" w:rsidRDefault="00A771FE" w:rsidP="009855E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4572635" cy="2743835"/>
            <wp:effectExtent l="0" t="0" r="0" b="0"/>
            <wp:docPr id="28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0437B" w:rsidRPr="00A0437B" w:rsidRDefault="00A0437B" w:rsidP="00DE0B28">
      <w:pPr>
        <w:tabs>
          <w:tab w:val="left" w:pos="0"/>
        </w:tabs>
        <w:ind w:left="-720"/>
        <w:jc w:val="center"/>
        <w:rPr>
          <w:bCs/>
          <w:sz w:val="22"/>
          <w:szCs w:val="22"/>
        </w:rPr>
      </w:pPr>
      <w:r w:rsidRPr="00A0437B">
        <w:rPr>
          <w:bCs/>
          <w:sz w:val="22"/>
          <w:szCs w:val="22"/>
        </w:rPr>
        <w:t>Рис.8</w:t>
      </w:r>
    </w:p>
    <w:p w:rsidR="00A0437B" w:rsidRPr="00A0437B" w:rsidRDefault="00A0437B" w:rsidP="00DE0B28">
      <w:pPr>
        <w:tabs>
          <w:tab w:val="left" w:pos="0"/>
        </w:tabs>
        <w:ind w:left="-720"/>
        <w:jc w:val="center"/>
        <w:rPr>
          <w:bCs/>
          <w:iCs/>
          <w:sz w:val="28"/>
          <w:szCs w:val="28"/>
        </w:rPr>
      </w:pPr>
      <w:r w:rsidRPr="00A0437B">
        <w:rPr>
          <w:bCs/>
          <w:sz w:val="28"/>
          <w:szCs w:val="28"/>
        </w:rPr>
        <w:t>3.3</w:t>
      </w:r>
      <w:r w:rsidR="00965CCF" w:rsidRPr="00BB6470">
        <w:rPr>
          <w:bCs/>
          <w:sz w:val="28"/>
          <w:szCs w:val="28"/>
        </w:rPr>
        <w:t>.</w:t>
      </w:r>
      <w:r w:rsidRPr="00A0437B">
        <w:rPr>
          <w:bCs/>
          <w:sz w:val="28"/>
          <w:szCs w:val="28"/>
        </w:rPr>
        <w:t xml:space="preserve"> Результаты сдачи экзаменов студентами </w:t>
      </w:r>
      <w:r w:rsidRPr="00A0437B">
        <w:rPr>
          <w:bCs/>
          <w:iCs/>
          <w:sz w:val="28"/>
          <w:szCs w:val="28"/>
        </w:rPr>
        <w:t>3 курса</w:t>
      </w:r>
    </w:p>
    <w:p w:rsidR="00A0437B" w:rsidRPr="00A0437B" w:rsidRDefault="00A0437B" w:rsidP="00DE0B28">
      <w:pPr>
        <w:tabs>
          <w:tab w:val="left" w:pos="0"/>
        </w:tabs>
        <w:jc w:val="both"/>
        <w:rPr>
          <w:sz w:val="28"/>
          <w:szCs w:val="28"/>
        </w:rPr>
      </w:pPr>
      <w:r w:rsidRPr="00A0437B">
        <w:rPr>
          <w:sz w:val="28"/>
          <w:szCs w:val="28"/>
        </w:rPr>
        <w:t xml:space="preserve">         Наилучшие показатели по абсолютной и качественной успеваемости у студентов в филиале г. Кумертау (85,7%; 85,7%). В филиале в г. Ишимбай (60%; 40%).</w:t>
      </w:r>
    </w:p>
    <w:p w:rsidR="00A0437B" w:rsidRPr="00A0437B" w:rsidRDefault="00A0437B" w:rsidP="00DE0B28">
      <w:pPr>
        <w:tabs>
          <w:tab w:val="left" w:pos="0"/>
        </w:tabs>
        <w:jc w:val="both"/>
        <w:rPr>
          <w:sz w:val="28"/>
          <w:szCs w:val="28"/>
        </w:rPr>
      </w:pPr>
    </w:p>
    <w:p w:rsidR="00A0437B" w:rsidRPr="00A0437B" w:rsidRDefault="00A0437B" w:rsidP="00DE0B28">
      <w:pPr>
        <w:tabs>
          <w:tab w:val="left" w:pos="0"/>
        </w:tabs>
        <w:jc w:val="center"/>
        <w:rPr>
          <w:b/>
          <w:bCs/>
          <w:i/>
          <w:iCs/>
          <w:sz w:val="28"/>
          <w:szCs w:val="28"/>
        </w:rPr>
      </w:pPr>
      <w:r w:rsidRPr="00A0437B">
        <w:rPr>
          <w:b/>
          <w:bCs/>
          <w:i/>
          <w:iCs/>
          <w:sz w:val="28"/>
          <w:szCs w:val="28"/>
        </w:rPr>
        <w:t>Успеваемость при сдаче экзаменов (по направлениям) 3 курс</w:t>
      </w:r>
    </w:p>
    <w:p w:rsidR="00A0437B" w:rsidRPr="00A0437B" w:rsidRDefault="00A0437B" w:rsidP="00DE0B28">
      <w:pPr>
        <w:tabs>
          <w:tab w:val="left" w:pos="0"/>
        </w:tabs>
        <w:jc w:val="both"/>
        <w:rPr>
          <w:sz w:val="28"/>
          <w:szCs w:val="28"/>
        </w:rPr>
      </w:pPr>
      <w:r w:rsidRPr="00A0437B">
        <w:rPr>
          <w:sz w:val="28"/>
          <w:szCs w:val="28"/>
        </w:rPr>
        <w:t xml:space="preserve">         Наилучшая успеваемость зафиксирована на направлениях: в филиале г. Кумертау – СУ (100%; 100%), в филиале г. Ишимбай - КТО (55,5%;55,5%).</w:t>
      </w:r>
    </w:p>
    <w:p w:rsidR="00A0437B" w:rsidRPr="00A0437B" w:rsidRDefault="00A0437B" w:rsidP="00DE0B28">
      <w:pPr>
        <w:tabs>
          <w:tab w:val="left" w:pos="0"/>
        </w:tabs>
        <w:jc w:val="both"/>
        <w:rPr>
          <w:sz w:val="28"/>
          <w:szCs w:val="28"/>
        </w:rPr>
      </w:pPr>
      <w:r w:rsidRPr="00A0437B">
        <w:rPr>
          <w:sz w:val="28"/>
          <w:szCs w:val="28"/>
        </w:rPr>
        <w:t xml:space="preserve"> Ниже успеваемость зафиксирована на направлении в филиале г. Кумертау - КТО (38,8%; 16,6%).</w:t>
      </w:r>
    </w:p>
    <w:p w:rsidR="00A0437B" w:rsidRPr="00A0437B" w:rsidRDefault="00A0437B" w:rsidP="00DE0B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0437B">
        <w:rPr>
          <w:sz w:val="28"/>
          <w:szCs w:val="28"/>
        </w:rPr>
        <w:t>Ниже представлены данные успеваемости студентов третьего курса по филиалам (рис.9)</w:t>
      </w:r>
    </w:p>
    <w:p w:rsidR="00A0437B" w:rsidRPr="00A0437B" w:rsidRDefault="00A771FE" w:rsidP="00DE0B28">
      <w:pPr>
        <w:tabs>
          <w:tab w:val="left" w:pos="0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572635" cy="2743835"/>
            <wp:effectExtent l="0" t="0" r="0" b="0"/>
            <wp:docPr id="29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0437B" w:rsidRPr="00A0437B" w:rsidRDefault="00A0437B" w:rsidP="00DE0B28">
      <w:pPr>
        <w:tabs>
          <w:tab w:val="left" w:pos="0"/>
        </w:tabs>
        <w:jc w:val="center"/>
        <w:rPr>
          <w:sz w:val="28"/>
          <w:szCs w:val="28"/>
        </w:rPr>
      </w:pPr>
      <w:r w:rsidRPr="00A0437B">
        <w:rPr>
          <w:sz w:val="20"/>
          <w:szCs w:val="20"/>
        </w:rPr>
        <w:t>Рис.9</w:t>
      </w:r>
    </w:p>
    <w:p w:rsidR="00A0437B" w:rsidRPr="00A0437B" w:rsidRDefault="00A0437B" w:rsidP="00DE0B28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A0437B" w:rsidRPr="00A0437B" w:rsidRDefault="00A0437B" w:rsidP="00DE0B28">
      <w:pPr>
        <w:tabs>
          <w:tab w:val="left" w:pos="0"/>
        </w:tabs>
        <w:jc w:val="center"/>
        <w:rPr>
          <w:bCs/>
          <w:sz w:val="28"/>
          <w:szCs w:val="28"/>
        </w:rPr>
      </w:pPr>
      <w:r w:rsidRPr="00A0437B">
        <w:rPr>
          <w:bCs/>
          <w:sz w:val="28"/>
          <w:szCs w:val="28"/>
        </w:rPr>
        <w:t>3.4</w:t>
      </w:r>
      <w:r w:rsidRPr="00BB6470">
        <w:rPr>
          <w:bCs/>
          <w:sz w:val="28"/>
          <w:szCs w:val="28"/>
        </w:rPr>
        <w:t>.</w:t>
      </w:r>
      <w:r w:rsidRPr="00A0437B">
        <w:rPr>
          <w:bCs/>
          <w:sz w:val="28"/>
          <w:szCs w:val="28"/>
        </w:rPr>
        <w:t xml:space="preserve"> Результаты сдачи экзаменов студентами 4 курса.</w:t>
      </w:r>
    </w:p>
    <w:p w:rsidR="00A0437B" w:rsidRPr="00A0437B" w:rsidRDefault="00A0437B" w:rsidP="00DE0B28">
      <w:pPr>
        <w:tabs>
          <w:tab w:val="left" w:pos="0"/>
        </w:tabs>
        <w:jc w:val="center"/>
        <w:rPr>
          <w:bCs/>
          <w:sz w:val="28"/>
          <w:szCs w:val="28"/>
        </w:rPr>
      </w:pPr>
      <w:r w:rsidRPr="00A0437B">
        <w:rPr>
          <w:bCs/>
          <w:iCs/>
          <w:sz w:val="28"/>
          <w:szCs w:val="28"/>
        </w:rPr>
        <w:t>(реализуется только в филиале г. Кумертау)</w:t>
      </w:r>
    </w:p>
    <w:p w:rsidR="00A0437B" w:rsidRPr="00A0437B" w:rsidRDefault="00A0437B" w:rsidP="00DE0B28">
      <w:pPr>
        <w:tabs>
          <w:tab w:val="left" w:pos="-720"/>
        </w:tabs>
        <w:ind w:firstLine="709"/>
        <w:jc w:val="both"/>
        <w:rPr>
          <w:sz w:val="28"/>
          <w:szCs w:val="28"/>
        </w:rPr>
      </w:pPr>
    </w:p>
    <w:p w:rsidR="00A0437B" w:rsidRPr="00A0437B" w:rsidRDefault="00A0437B" w:rsidP="00DE0B28">
      <w:pPr>
        <w:tabs>
          <w:tab w:val="left" w:pos="-720"/>
        </w:tabs>
        <w:ind w:firstLine="709"/>
        <w:jc w:val="both"/>
        <w:rPr>
          <w:sz w:val="28"/>
          <w:szCs w:val="28"/>
        </w:rPr>
      </w:pPr>
      <w:r w:rsidRPr="00A0437B">
        <w:rPr>
          <w:sz w:val="28"/>
          <w:szCs w:val="28"/>
        </w:rPr>
        <w:t>Наилучшие показатели по абсолютной и качественной успеваемости у студентов в филиале г. Кумертау (95,8%; 79,1%). Студентов 4 курса в филиале г. Ишимбай не имеется.</w:t>
      </w:r>
    </w:p>
    <w:p w:rsidR="00A0437B" w:rsidRPr="00A0437B" w:rsidRDefault="00A0437B" w:rsidP="00DE0B28">
      <w:pPr>
        <w:tabs>
          <w:tab w:val="left" w:pos="0"/>
        </w:tabs>
        <w:jc w:val="center"/>
        <w:rPr>
          <w:sz w:val="28"/>
          <w:szCs w:val="28"/>
        </w:rPr>
      </w:pPr>
      <w:r w:rsidRPr="00A0437B">
        <w:rPr>
          <w:b/>
          <w:bCs/>
          <w:i/>
          <w:iCs/>
          <w:sz w:val="28"/>
          <w:szCs w:val="28"/>
        </w:rPr>
        <w:t>Успеваемость при сдаче экзаменов (по направлениям) 4 курс</w:t>
      </w:r>
    </w:p>
    <w:p w:rsidR="00A0437B" w:rsidRPr="00A0437B" w:rsidRDefault="00A0437B" w:rsidP="00DE0B28">
      <w:pPr>
        <w:tabs>
          <w:tab w:val="left" w:pos="-720"/>
        </w:tabs>
        <w:jc w:val="both"/>
        <w:rPr>
          <w:sz w:val="28"/>
          <w:szCs w:val="28"/>
        </w:rPr>
      </w:pPr>
      <w:r w:rsidRPr="00A0437B">
        <w:rPr>
          <w:color w:val="FF0000"/>
          <w:sz w:val="28"/>
          <w:szCs w:val="28"/>
        </w:rPr>
        <w:lastRenderedPageBreak/>
        <w:t xml:space="preserve">            </w:t>
      </w:r>
      <w:r w:rsidRPr="00A0437B">
        <w:rPr>
          <w:sz w:val="28"/>
          <w:szCs w:val="28"/>
        </w:rPr>
        <w:t>Наилучшая успеваемость по направлению была зафиксирована в филиале г. Кумертау – СУ (100%, 90%). Ниже успеваемость по направлению в филиале г. Кумертау – КТО (92,8%; 71,4%).</w:t>
      </w:r>
    </w:p>
    <w:p w:rsidR="00A0437B" w:rsidRPr="00A0437B" w:rsidRDefault="00A0437B" w:rsidP="00DE0B28">
      <w:pPr>
        <w:tabs>
          <w:tab w:val="left" w:pos="-720"/>
        </w:tabs>
        <w:jc w:val="both"/>
        <w:rPr>
          <w:sz w:val="28"/>
          <w:szCs w:val="28"/>
        </w:rPr>
      </w:pPr>
    </w:p>
    <w:p w:rsidR="00A0437B" w:rsidRPr="00A0437B" w:rsidRDefault="00A0437B" w:rsidP="00DE0B28">
      <w:pPr>
        <w:tabs>
          <w:tab w:val="left" w:pos="-720"/>
        </w:tabs>
        <w:rPr>
          <w:sz w:val="28"/>
          <w:szCs w:val="28"/>
        </w:rPr>
      </w:pPr>
    </w:p>
    <w:p w:rsidR="00A26C63" w:rsidRDefault="00A26C63" w:rsidP="00DE0B28">
      <w:pPr>
        <w:ind w:left="-540" w:hanging="180"/>
        <w:jc w:val="center"/>
        <w:rPr>
          <w:b/>
          <w:sz w:val="28"/>
          <w:szCs w:val="28"/>
        </w:rPr>
      </w:pPr>
    </w:p>
    <w:sectPr w:rsidR="00A26C63" w:rsidSect="004553A9">
      <w:pgSz w:w="11906" w:h="16838"/>
      <w:pgMar w:top="510" w:right="567" w:bottom="454" w:left="73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45" w:rsidRDefault="00B51145">
      <w:r>
        <w:separator/>
      </w:r>
    </w:p>
  </w:endnote>
  <w:endnote w:type="continuationSeparator" w:id="0">
    <w:p w:rsidR="00B51145" w:rsidRDefault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45" w:rsidRDefault="00B51145">
      <w:r>
        <w:separator/>
      </w:r>
    </w:p>
  </w:footnote>
  <w:footnote w:type="continuationSeparator" w:id="0">
    <w:p w:rsidR="00B51145" w:rsidRDefault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5BCE"/>
    <w:multiLevelType w:val="hybridMultilevel"/>
    <w:tmpl w:val="A03CB8EE"/>
    <w:lvl w:ilvl="0" w:tplc="E0F806B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4627D"/>
    <w:multiLevelType w:val="hybridMultilevel"/>
    <w:tmpl w:val="0B24D868"/>
    <w:lvl w:ilvl="0" w:tplc="E3442D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5A7D4180"/>
    <w:multiLevelType w:val="hybridMultilevel"/>
    <w:tmpl w:val="DA14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B4"/>
    <w:rsid w:val="000001CD"/>
    <w:rsid w:val="00001032"/>
    <w:rsid w:val="00003610"/>
    <w:rsid w:val="00003CD1"/>
    <w:rsid w:val="00003E02"/>
    <w:rsid w:val="00005275"/>
    <w:rsid w:val="00005631"/>
    <w:rsid w:val="0000628F"/>
    <w:rsid w:val="00006F6C"/>
    <w:rsid w:val="00007761"/>
    <w:rsid w:val="00010717"/>
    <w:rsid w:val="00012D96"/>
    <w:rsid w:val="00013062"/>
    <w:rsid w:val="00016D1F"/>
    <w:rsid w:val="000214B1"/>
    <w:rsid w:val="00021B0D"/>
    <w:rsid w:val="00021B6A"/>
    <w:rsid w:val="0002482E"/>
    <w:rsid w:val="00024D6B"/>
    <w:rsid w:val="00025268"/>
    <w:rsid w:val="000255F9"/>
    <w:rsid w:val="00025DA6"/>
    <w:rsid w:val="00025EDB"/>
    <w:rsid w:val="0002737D"/>
    <w:rsid w:val="00031434"/>
    <w:rsid w:val="00031A3A"/>
    <w:rsid w:val="0003223D"/>
    <w:rsid w:val="00032FAE"/>
    <w:rsid w:val="0003389F"/>
    <w:rsid w:val="00034FCA"/>
    <w:rsid w:val="000353F0"/>
    <w:rsid w:val="000369BB"/>
    <w:rsid w:val="0003708B"/>
    <w:rsid w:val="00037339"/>
    <w:rsid w:val="000401E9"/>
    <w:rsid w:val="000407FC"/>
    <w:rsid w:val="00040F6F"/>
    <w:rsid w:val="00041C9E"/>
    <w:rsid w:val="00041FA7"/>
    <w:rsid w:val="0004249A"/>
    <w:rsid w:val="00044FC2"/>
    <w:rsid w:val="000467C2"/>
    <w:rsid w:val="00046E8F"/>
    <w:rsid w:val="000503EB"/>
    <w:rsid w:val="000511BA"/>
    <w:rsid w:val="0005184D"/>
    <w:rsid w:val="00051922"/>
    <w:rsid w:val="00052CCC"/>
    <w:rsid w:val="00054581"/>
    <w:rsid w:val="0005590D"/>
    <w:rsid w:val="00056CC3"/>
    <w:rsid w:val="000574EE"/>
    <w:rsid w:val="00057F8B"/>
    <w:rsid w:val="00060F36"/>
    <w:rsid w:val="000614BF"/>
    <w:rsid w:val="00061E59"/>
    <w:rsid w:val="00062103"/>
    <w:rsid w:val="0006393B"/>
    <w:rsid w:val="0006423C"/>
    <w:rsid w:val="00064493"/>
    <w:rsid w:val="00065C40"/>
    <w:rsid w:val="00066175"/>
    <w:rsid w:val="00067944"/>
    <w:rsid w:val="0007090E"/>
    <w:rsid w:val="000723B3"/>
    <w:rsid w:val="00072B18"/>
    <w:rsid w:val="000747AA"/>
    <w:rsid w:val="000768D3"/>
    <w:rsid w:val="000769E9"/>
    <w:rsid w:val="0007706B"/>
    <w:rsid w:val="000776F8"/>
    <w:rsid w:val="000779FF"/>
    <w:rsid w:val="00077B80"/>
    <w:rsid w:val="00077D4D"/>
    <w:rsid w:val="0008065B"/>
    <w:rsid w:val="00080816"/>
    <w:rsid w:val="00081F5F"/>
    <w:rsid w:val="0008679B"/>
    <w:rsid w:val="000869CE"/>
    <w:rsid w:val="00087B1E"/>
    <w:rsid w:val="000905ED"/>
    <w:rsid w:val="000908F2"/>
    <w:rsid w:val="00090ACA"/>
    <w:rsid w:val="0009242C"/>
    <w:rsid w:val="00092D7E"/>
    <w:rsid w:val="000945BA"/>
    <w:rsid w:val="000948A2"/>
    <w:rsid w:val="00095369"/>
    <w:rsid w:val="00096069"/>
    <w:rsid w:val="00096B5E"/>
    <w:rsid w:val="000976DB"/>
    <w:rsid w:val="00097C0A"/>
    <w:rsid w:val="00097DC3"/>
    <w:rsid w:val="000A07B7"/>
    <w:rsid w:val="000A09E6"/>
    <w:rsid w:val="000A1D8D"/>
    <w:rsid w:val="000A2E85"/>
    <w:rsid w:val="000A30E9"/>
    <w:rsid w:val="000A37C0"/>
    <w:rsid w:val="000A398C"/>
    <w:rsid w:val="000A5223"/>
    <w:rsid w:val="000A53A0"/>
    <w:rsid w:val="000A64C9"/>
    <w:rsid w:val="000A7D2C"/>
    <w:rsid w:val="000B1460"/>
    <w:rsid w:val="000B2245"/>
    <w:rsid w:val="000B37B4"/>
    <w:rsid w:val="000B3CB0"/>
    <w:rsid w:val="000B3E6A"/>
    <w:rsid w:val="000B6929"/>
    <w:rsid w:val="000B704C"/>
    <w:rsid w:val="000B7865"/>
    <w:rsid w:val="000C1894"/>
    <w:rsid w:val="000C1EBC"/>
    <w:rsid w:val="000C2608"/>
    <w:rsid w:val="000C3217"/>
    <w:rsid w:val="000C36CD"/>
    <w:rsid w:val="000C3DFE"/>
    <w:rsid w:val="000C3EF0"/>
    <w:rsid w:val="000C479D"/>
    <w:rsid w:val="000C54E4"/>
    <w:rsid w:val="000C55E0"/>
    <w:rsid w:val="000C5709"/>
    <w:rsid w:val="000C5AE4"/>
    <w:rsid w:val="000C7AC2"/>
    <w:rsid w:val="000D1077"/>
    <w:rsid w:val="000D1B75"/>
    <w:rsid w:val="000D2163"/>
    <w:rsid w:val="000D4239"/>
    <w:rsid w:val="000D43D4"/>
    <w:rsid w:val="000D4691"/>
    <w:rsid w:val="000D4E38"/>
    <w:rsid w:val="000D5286"/>
    <w:rsid w:val="000D6707"/>
    <w:rsid w:val="000D7315"/>
    <w:rsid w:val="000D795D"/>
    <w:rsid w:val="000D7CEB"/>
    <w:rsid w:val="000E0028"/>
    <w:rsid w:val="000E103D"/>
    <w:rsid w:val="000E1BD1"/>
    <w:rsid w:val="000E1BD8"/>
    <w:rsid w:val="000E20CD"/>
    <w:rsid w:val="000E293A"/>
    <w:rsid w:val="000E6789"/>
    <w:rsid w:val="000E6A1C"/>
    <w:rsid w:val="000E722C"/>
    <w:rsid w:val="000F00BA"/>
    <w:rsid w:val="000F0502"/>
    <w:rsid w:val="000F06A3"/>
    <w:rsid w:val="000F103A"/>
    <w:rsid w:val="000F162B"/>
    <w:rsid w:val="000F27DF"/>
    <w:rsid w:val="000F2EB5"/>
    <w:rsid w:val="000F33F6"/>
    <w:rsid w:val="000F37C5"/>
    <w:rsid w:val="000F41F7"/>
    <w:rsid w:val="000F4463"/>
    <w:rsid w:val="000F4C7B"/>
    <w:rsid w:val="0010301E"/>
    <w:rsid w:val="00104B2B"/>
    <w:rsid w:val="00104D84"/>
    <w:rsid w:val="00105683"/>
    <w:rsid w:val="0010783C"/>
    <w:rsid w:val="00107C8A"/>
    <w:rsid w:val="00107EC6"/>
    <w:rsid w:val="00111D5D"/>
    <w:rsid w:val="00112299"/>
    <w:rsid w:val="001136BA"/>
    <w:rsid w:val="001146C6"/>
    <w:rsid w:val="00115987"/>
    <w:rsid w:val="00120E20"/>
    <w:rsid w:val="001212EC"/>
    <w:rsid w:val="00121DB1"/>
    <w:rsid w:val="00125141"/>
    <w:rsid w:val="001254DD"/>
    <w:rsid w:val="00125ADC"/>
    <w:rsid w:val="001261EE"/>
    <w:rsid w:val="00126538"/>
    <w:rsid w:val="00127492"/>
    <w:rsid w:val="00127805"/>
    <w:rsid w:val="00127BFE"/>
    <w:rsid w:val="00131255"/>
    <w:rsid w:val="00132651"/>
    <w:rsid w:val="00133412"/>
    <w:rsid w:val="0013478D"/>
    <w:rsid w:val="00135C08"/>
    <w:rsid w:val="00136AE4"/>
    <w:rsid w:val="00136E48"/>
    <w:rsid w:val="0013710E"/>
    <w:rsid w:val="001376E9"/>
    <w:rsid w:val="00137F48"/>
    <w:rsid w:val="00140572"/>
    <w:rsid w:val="001407A9"/>
    <w:rsid w:val="00141C6C"/>
    <w:rsid w:val="00141C9A"/>
    <w:rsid w:val="00141DDA"/>
    <w:rsid w:val="00142817"/>
    <w:rsid w:val="00142908"/>
    <w:rsid w:val="0014297D"/>
    <w:rsid w:val="00142D78"/>
    <w:rsid w:val="001441C4"/>
    <w:rsid w:val="0014578E"/>
    <w:rsid w:val="0014597D"/>
    <w:rsid w:val="00145FD1"/>
    <w:rsid w:val="0014738B"/>
    <w:rsid w:val="00147F4C"/>
    <w:rsid w:val="00151702"/>
    <w:rsid w:val="00151BCA"/>
    <w:rsid w:val="00151F98"/>
    <w:rsid w:val="001529C7"/>
    <w:rsid w:val="00155CCC"/>
    <w:rsid w:val="00155FE6"/>
    <w:rsid w:val="001563B6"/>
    <w:rsid w:val="00160C1F"/>
    <w:rsid w:val="00162614"/>
    <w:rsid w:val="00163E79"/>
    <w:rsid w:val="001649EB"/>
    <w:rsid w:val="00165A35"/>
    <w:rsid w:val="00166210"/>
    <w:rsid w:val="00167098"/>
    <w:rsid w:val="00171871"/>
    <w:rsid w:val="00174E38"/>
    <w:rsid w:val="00175310"/>
    <w:rsid w:val="00176384"/>
    <w:rsid w:val="00176827"/>
    <w:rsid w:val="0017684B"/>
    <w:rsid w:val="00177506"/>
    <w:rsid w:val="001777D5"/>
    <w:rsid w:val="00177B73"/>
    <w:rsid w:val="00180CA5"/>
    <w:rsid w:val="00180F72"/>
    <w:rsid w:val="00181084"/>
    <w:rsid w:val="00181D68"/>
    <w:rsid w:val="001837E1"/>
    <w:rsid w:val="00183BD0"/>
    <w:rsid w:val="00184901"/>
    <w:rsid w:val="00185572"/>
    <w:rsid w:val="00191588"/>
    <w:rsid w:val="00191E6B"/>
    <w:rsid w:val="001955DC"/>
    <w:rsid w:val="00195F58"/>
    <w:rsid w:val="00195FB4"/>
    <w:rsid w:val="001969D1"/>
    <w:rsid w:val="00197136"/>
    <w:rsid w:val="00197D0F"/>
    <w:rsid w:val="001A0F88"/>
    <w:rsid w:val="001A12B4"/>
    <w:rsid w:val="001A21CF"/>
    <w:rsid w:val="001A3F90"/>
    <w:rsid w:val="001A4D03"/>
    <w:rsid w:val="001A607A"/>
    <w:rsid w:val="001A67D7"/>
    <w:rsid w:val="001A6DCE"/>
    <w:rsid w:val="001A7F0D"/>
    <w:rsid w:val="001B2124"/>
    <w:rsid w:val="001B32E6"/>
    <w:rsid w:val="001B46A2"/>
    <w:rsid w:val="001B6865"/>
    <w:rsid w:val="001B7331"/>
    <w:rsid w:val="001C079B"/>
    <w:rsid w:val="001C15C7"/>
    <w:rsid w:val="001C1AC8"/>
    <w:rsid w:val="001C21A2"/>
    <w:rsid w:val="001C2643"/>
    <w:rsid w:val="001C29D6"/>
    <w:rsid w:val="001C3847"/>
    <w:rsid w:val="001C424F"/>
    <w:rsid w:val="001C4368"/>
    <w:rsid w:val="001C6FAD"/>
    <w:rsid w:val="001C7155"/>
    <w:rsid w:val="001C7272"/>
    <w:rsid w:val="001D0EAD"/>
    <w:rsid w:val="001D1345"/>
    <w:rsid w:val="001D181B"/>
    <w:rsid w:val="001D1F32"/>
    <w:rsid w:val="001D2D71"/>
    <w:rsid w:val="001D33D2"/>
    <w:rsid w:val="001D3507"/>
    <w:rsid w:val="001D3EF6"/>
    <w:rsid w:val="001D462A"/>
    <w:rsid w:val="001D4961"/>
    <w:rsid w:val="001D550E"/>
    <w:rsid w:val="001D7A6C"/>
    <w:rsid w:val="001E0093"/>
    <w:rsid w:val="001E197D"/>
    <w:rsid w:val="001E28E7"/>
    <w:rsid w:val="001E2C12"/>
    <w:rsid w:val="001E5834"/>
    <w:rsid w:val="001E5D97"/>
    <w:rsid w:val="001E652F"/>
    <w:rsid w:val="001E690D"/>
    <w:rsid w:val="001F0576"/>
    <w:rsid w:val="001F0CA1"/>
    <w:rsid w:val="001F3CE6"/>
    <w:rsid w:val="001F45D4"/>
    <w:rsid w:val="001F4829"/>
    <w:rsid w:val="001F4831"/>
    <w:rsid w:val="001F58DA"/>
    <w:rsid w:val="001F6F3C"/>
    <w:rsid w:val="001F7B30"/>
    <w:rsid w:val="0020044E"/>
    <w:rsid w:val="00200E47"/>
    <w:rsid w:val="00201858"/>
    <w:rsid w:val="00201C70"/>
    <w:rsid w:val="002023D2"/>
    <w:rsid w:val="0020386D"/>
    <w:rsid w:val="002052BA"/>
    <w:rsid w:val="002062E9"/>
    <w:rsid w:val="00207490"/>
    <w:rsid w:val="0021105B"/>
    <w:rsid w:val="00211DA9"/>
    <w:rsid w:val="002128FF"/>
    <w:rsid w:val="002139B5"/>
    <w:rsid w:val="002149FA"/>
    <w:rsid w:val="00214BB2"/>
    <w:rsid w:val="00215983"/>
    <w:rsid w:val="00216A36"/>
    <w:rsid w:val="00216B0B"/>
    <w:rsid w:val="00216DE7"/>
    <w:rsid w:val="002175DB"/>
    <w:rsid w:val="002210B9"/>
    <w:rsid w:val="00221F44"/>
    <w:rsid w:val="002223C0"/>
    <w:rsid w:val="00225963"/>
    <w:rsid w:val="00227115"/>
    <w:rsid w:val="00227BA0"/>
    <w:rsid w:val="00227EB3"/>
    <w:rsid w:val="00233DCA"/>
    <w:rsid w:val="00234FF3"/>
    <w:rsid w:val="00235206"/>
    <w:rsid w:val="002353C4"/>
    <w:rsid w:val="00240BDE"/>
    <w:rsid w:val="00241561"/>
    <w:rsid w:val="00241E83"/>
    <w:rsid w:val="00242CE7"/>
    <w:rsid w:val="00242EBA"/>
    <w:rsid w:val="00245661"/>
    <w:rsid w:val="00245B1B"/>
    <w:rsid w:val="00246035"/>
    <w:rsid w:val="0024622D"/>
    <w:rsid w:val="002462B2"/>
    <w:rsid w:val="002469D4"/>
    <w:rsid w:val="00246B13"/>
    <w:rsid w:val="002512B4"/>
    <w:rsid w:val="00251381"/>
    <w:rsid w:val="00251467"/>
    <w:rsid w:val="002514A7"/>
    <w:rsid w:val="00251D04"/>
    <w:rsid w:val="0025221C"/>
    <w:rsid w:val="00252368"/>
    <w:rsid w:val="00253DE5"/>
    <w:rsid w:val="00254D75"/>
    <w:rsid w:val="00255B4B"/>
    <w:rsid w:val="00256122"/>
    <w:rsid w:val="00257346"/>
    <w:rsid w:val="00257CEA"/>
    <w:rsid w:val="00260EC2"/>
    <w:rsid w:val="00260F0F"/>
    <w:rsid w:val="00262CE3"/>
    <w:rsid w:val="0026511B"/>
    <w:rsid w:val="00265AD5"/>
    <w:rsid w:val="0026604A"/>
    <w:rsid w:val="00267370"/>
    <w:rsid w:val="0026752C"/>
    <w:rsid w:val="00272F6D"/>
    <w:rsid w:val="00274084"/>
    <w:rsid w:val="00274D19"/>
    <w:rsid w:val="00275F73"/>
    <w:rsid w:val="00277452"/>
    <w:rsid w:val="002810ED"/>
    <w:rsid w:val="0028390C"/>
    <w:rsid w:val="002847AE"/>
    <w:rsid w:val="00285F4A"/>
    <w:rsid w:val="0028722E"/>
    <w:rsid w:val="00287B9B"/>
    <w:rsid w:val="00287EBE"/>
    <w:rsid w:val="002900D7"/>
    <w:rsid w:val="00290860"/>
    <w:rsid w:val="00291640"/>
    <w:rsid w:val="00291866"/>
    <w:rsid w:val="0029216A"/>
    <w:rsid w:val="002952A4"/>
    <w:rsid w:val="002952AC"/>
    <w:rsid w:val="00297EB3"/>
    <w:rsid w:val="002A00F5"/>
    <w:rsid w:val="002A1F89"/>
    <w:rsid w:val="002A21BC"/>
    <w:rsid w:val="002A23F1"/>
    <w:rsid w:val="002A26E6"/>
    <w:rsid w:val="002A2934"/>
    <w:rsid w:val="002A3C56"/>
    <w:rsid w:val="002A5103"/>
    <w:rsid w:val="002A5803"/>
    <w:rsid w:val="002A5817"/>
    <w:rsid w:val="002A6109"/>
    <w:rsid w:val="002A71BC"/>
    <w:rsid w:val="002A7C05"/>
    <w:rsid w:val="002B0D6E"/>
    <w:rsid w:val="002B125F"/>
    <w:rsid w:val="002B15E6"/>
    <w:rsid w:val="002B169F"/>
    <w:rsid w:val="002B1F14"/>
    <w:rsid w:val="002B291C"/>
    <w:rsid w:val="002B311B"/>
    <w:rsid w:val="002B4C59"/>
    <w:rsid w:val="002B6C25"/>
    <w:rsid w:val="002B6CDA"/>
    <w:rsid w:val="002B7D18"/>
    <w:rsid w:val="002C0479"/>
    <w:rsid w:val="002C0E64"/>
    <w:rsid w:val="002C181B"/>
    <w:rsid w:val="002C1C64"/>
    <w:rsid w:val="002C1D22"/>
    <w:rsid w:val="002C2F36"/>
    <w:rsid w:val="002C5176"/>
    <w:rsid w:val="002D1791"/>
    <w:rsid w:val="002D1F2A"/>
    <w:rsid w:val="002D2718"/>
    <w:rsid w:val="002D42B3"/>
    <w:rsid w:val="002D5E2D"/>
    <w:rsid w:val="002D61BC"/>
    <w:rsid w:val="002E1470"/>
    <w:rsid w:val="002E183E"/>
    <w:rsid w:val="002E189F"/>
    <w:rsid w:val="002E253D"/>
    <w:rsid w:val="002E2A13"/>
    <w:rsid w:val="002E2B2E"/>
    <w:rsid w:val="002E3696"/>
    <w:rsid w:val="002E491F"/>
    <w:rsid w:val="002E5061"/>
    <w:rsid w:val="002E6BF4"/>
    <w:rsid w:val="002F2DB1"/>
    <w:rsid w:val="002F311D"/>
    <w:rsid w:val="002F4D13"/>
    <w:rsid w:val="002F5ED3"/>
    <w:rsid w:val="002F6B05"/>
    <w:rsid w:val="002F72E5"/>
    <w:rsid w:val="00300948"/>
    <w:rsid w:val="0030120C"/>
    <w:rsid w:val="00302628"/>
    <w:rsid w:val="00302745"/>
    <w:rsid w:val="00302D3A"/>
    <w:rsid w:val="0030751A"/>
    <w:rsid w:val="003102DE"/>
    <w:rsid w:val="00310FBC"/>
    <w:rsid w:val="003112E1"/>
    <w:rsid w:val="0031298D"/>
    <w:rsid w:val="00313748"/>
    <w:rsid w:val="00314641"/>
    <w:rsid w:val="00314D5F"/>
    <w:rsid w:val="003156D7"/>
    <w:rsid w:val="00321B5F"/>
    <w:rsid w:val="00321DA6"/>
    <w:rsid w:val="003228B8"/>
    <w:rsid w:val="00322B79"/>
    <w:rsid w:val="00323469"/>
    <w:rsid w:val="003236C3"/>
    <w:rsid w:val="00324CFF"/>
    <w:rsid w:val="00324D31"/>
    <w:rsid w:val="003268CE"/>
    <w:rsid w:val="00327D36"/>
    <w:rsid w:val="0033259F"/>
    <w:rsid w:val="00332BF2"/>
    <w:rsid w:val="00334AE2"/>
    <w:rsid w:val="00334CD2"/>
    <w:rsid w:val="003356FD"/>
    <w:rsid w:val="003371D1"/>
    <w:rsid w:val="00337CAC"/>
    <w:rsid w:val="00343BC9"/>
    <w:rsid w:val="00343EED"/>
    <w:rsid w:val="00344A57"/>
    <w:rsid w:val="00345E26"/>
    <w:rsid w:val="0034625A"/>
    <w:rsid w:val="003479A5"/>
    <w:rsid w:val="00350D56"/>
    <w:rsid w:val="003530AC"/>
    <w:rsid w:val="003544B9"/>
    <w:rsid w:val="00354708"/>
    <w:rsid w:val="00354A19"/>
    <w:rsid w:val="00354E58"/>
    <w:rsid w:val="00354F80"/>
    <w:rsid w:val="00355124"/>
    <w:rsid w:val="0036016F"/>
    <w:rsid w:val="00361200"/>
    <w:rsid w:val="0036146E"/>
    <w:rsid w:val="00361894"/>
    <w:rsid w:val="00361F02"/>
    <w:rsid w:val="00363048"/>
    <w:rsid w:val="003630F1"/>
    <w:rsid w:val="0036442B"/>
    <w:rsid w:val="003711DE"/>
    <w:rsid w:val="003715F7"/>
    <w:rsid w:val="00371F67"/>
    <w:rsid w:val="003729AA"/>
    <w:rsid w:val="003733D4"/>
    <w:rsid w:val="003736E1"/>
    <w:rsid w:val="003738B7"/>
    <w:rsid w:val="00375A74"/>
    <w:rsid w:val="00375AAC"/>
    <w:rsid w:val="003775FC"/>
    <w:rsid w:val="00380F51"/>
    <w:rsid w:val="003843CB"/>
    <w:rsid w:val="00384C2D"/>
    <w:rsid w:val="0038717B"/>
    <w:rsid w:val="00387522"/>
    <w:rsid w:val="0039003C"/>
    <w:rsid w:val="003904CA"/>
    <w:rsid w:val="00390B76"/>
    <w:rsid w:val="00392850"/>
    <w:rsid w:val="00392968"/>
    <w:rsid w:val="00394AC6"/>
    <w:rsid w:val="003955A3"/>
    <w:rsid w:val="003973E4"/>
    <w:rsid w:val="00397EBD"/>
    <w:rsid w:val="003A02B4"/>
    <w:rsid w:val="003A177D"/>
    <w:rsid w:val="003A28B6"/>
    <w:rsid w:val="003A6506"/>
    <w:rsid w:val="003A6E7D"/>
    <w:rsid w:val="003A6FB5"/>
    <w:rsid w:val="003A7233"/>
    <w:rsid w:val="003A7937"/>
    <w:rsid w:val="003A7B13"/>
    <w:rsid w:val="003A7B29"/>
    <w:rsid w:val="003B1BEC"/>
    <w:rsid w:val="003B458F"/>
    <w:rsid w:val="003B47F0"/>
    <w:rsid w:val="003B5CAA"/>
    <w:rsid w:val="003B5D5F"/>
    <w:rsid w:val="003B76F0"/>
    <w:rsid w:val="003C0020"/>
    <w:rsid w:val="003C0D7A"/>
    <w:rsid w:val="003C24C1"/>
    <w:rsid w:val="003C3296"/>
    <w:rsid w:val="003C487F"/>
    <w:rsid w:val="003C7E03"/>
    <w:rsid w:val="003D00E8"/>
    <w:rsid w:val="003D36EA"/>
    <w:rsid w:val="003D3DBE"/>
    <w:rsid w:val="003D4BDA"/>
    <w:rsid w:val="003D51C9"/>
    <w:rsid w:val="003D75C0"/>
    <w:rsid w:val="003D7F51"/>
    <w:rsid w:val="003E1A70"/>
    <w:rsid w:val="003E37B6"/>
    <w:rsid w:val="003E538B"/>
    <w:rsid w:val="003E546F"/>
    <w:rsid w:val="003E6009"/>
    <w:rsid w:val="003E626F"/>
    <w:rsid w:val="003E6C84"/>
    <w:rsid w:val="003F022E"/>
    <w:rsid w:val="003F06B9"/>
    <w:rsid w:val="003F22FB"/>
    <w:rsid w:val="003F3046"/>
    <w:rsid w:val="003F4B5F"/>
    <w:rsid w:val="003F773C"/>
    <w:rsid w:val="00400FB1"/>
    <w:rsid w:val="00401090"/>
    <w:rsid w:val="00401B5C"/>
    <w:rsid w:val="00402A3B"/>
    <w:rsid w:val="00402F86"/>
    <w:rsid w:val="00402FE6"/>
    <w:rsid w:val="00407216"/>
    <w:rsid w:val="0040738A"/>
    <w:rsid w:val="00407D29"/>
    <w:rsid w:val="00410473"/>
    <w:rsid w:val="004109FC"/>
    <w:rsid w:val="00412B09"/>
    <w:rsid w:val="00413EF3"/>
    <w:rsid w:val="004147ED"/>
    <w:rsid w:val="00414E40"/>
    <w:rsid w:val="00416C38"/>
    <w:rsid w:val="00417CC4"/>
    <w:rsid w:val="0042150D"/>
    <w:rsid w:val="00422051"/>
    <w:rsid w:val="004221C6"/>
    <w:rsid w:val="004236B5"/>
    <w:rsid w:val="004254C0"/>
    <w:rsid w:val="00426197"/>
    <w:rsid w:val="00426DF5"/>
    <w:rsid w:val="00431394"/>
    <w:rsid w:val="00432066"/>
    <w:rsid w:val="00432235"/>
    <w:rsid w:val="004346DB"/>
    <w:rsid w:val="0043566D"/>
    <w:rsid w:val="00436B50"/>
    <w:rsid w:val="00437347"/>
    <w:rsid w:val="00437CB7"/>
    <w:rsid w:val="00437EB4"/>
    <w:rsid w:val="00440012"/>
    <w:rsid w:val="00440BB4"/>
    <w:rsid w:val="004412AF"/>
    <w:rsid w:val="00442CED"/>
    <w:rsid w:val="00444110"/>
    <w:rsid w:val="00444AD5"/>
    <w:rsid w:val="0044721C"/>
    <w:rsid w:val="00450454"/>
    <w:rsid w:val="0045190B"/>
    <w:rsid w:val="00452374"/>
    <w:rsid w:val="00452BE5"/>
    <w:rsid w:val="004553A9"/>
    <w:rsid w:val="00457C87"/>
    <w:rsid w:val="004609AA"/>
    <w:rsid w:val="00460B2A"/>
    <w:rsid w:val="00461785"/>
    <w:rsid w:val="004649F4"/>
    <w:rsid w:val="00464BB4"/>
    <w:rsid w:val="00466AD0"/>
    <w:rsid w:val="004702DA"/>
    <w:rsid w:val="00471621"/>
    <w:rsid w:val="00474B78"/>
    <w:rsid w:val="00474B81"/>
    <w:rsid w:val="00475571"/>
    <w:rsid w:val="0047765C"/>
    <w:rsid w:val="00480FF5"/>
    <w:rsid w:val="00481348"/>
    <w:rsid w:val="00482190"/>
    <w:rsid w:val="00483577"/>
    <w:rsid w:val="004842E0"/>
    <w:rsid w:val="00485C38"/>
    <w:rsid w:val="00491C30"/>
    <w:rsid w:val="0049214D"/>
    <w:rsid w:val="0049245D"/>
    <w:rsid w:val="004926E1"/>
    <w:rsid w:val="00493C6D"/>
    <w:rsid w:val="00494A36"/>
    <w:rsid w:val="00494BB2"/>
    <w:rsid w:val="00496343"/>
    <w:rsid w:val="004975CD"/>
    <w:rsid w:val="00497C7F"/>
    <w:rsid w:val="004A29AD"/>
    <w:rsid w:val="004A3914"/>
    <w:rsid w:val="004A443F"/>
    <w:rsid w:val="004A4DCD"/>
    <w:rsid w:val="004A4DDF"/>
    <w:rsid w:val="004A4EF6"/>
    <w:rsid w:val="004B1705"/>
    <w:rsid w:val="004B2C28"/>
    <w:rsid w:val="004B73CE"/>
    <w:rsid w:val="004B7514"/>
    <w:rsid w:val="004B77C3"/>
    <w:rsid w:val="004B79A6"/>
    <w:rsid w:val="004B7B45"/>
    <w:rsid w:val="004B7E5D"/>
    <w:rsid w:val="004B7E9F"/>
    <w:rsid w:val="004C0854"/>
    <w:rsid w:val="004C0F06"/>
    <w:rsid w:val="004C1232"/>
    <w:rsid w:val="004C1976"/>
    <w:rsid w:val="004C1DFF"/>
    <w:rsid w:val="004C4984"/>
    <w:rsid w:val="004C7704"/>
    <w:rsid w:val="004D0283"/>
    <w:rsid w:val="004D0306"/>
    <w:rsid w:val="004D0353"/>
    <w:rsid w:val="004D0E0F"/>
    <w:rsid w:val="004D3A70"/>
    <w:rsid w:val="004D4762"/>
    <w:rsid w:val="004D596A"/>
    <w:rsid w:val="004D5D2B"/>
    <w:rsid w:val="004D7A17"/>
    <w:rsid w:val="004E064A"/>
    <w:rsid w:val="004E067E"/>
    <w:rsid w:val="004E10A4"/>
    <w:rsid w:val="004E4830"/>
    <w:rsid w:val="004E4A0B"/>
    <w:rsid w:val="004E61B5"/>
    <w:rsid w:val="004E6F13"/>
    <w:rsid w:val="004E7352"/>
    <w:rsid w:val="004F028B"/>
    <w:rsid w:val="004F0A80"/>
    <w:rsid w:val="004F14C8"/>
    <w:rsid w:val="004F2F94"/>
    <w:rsid w:val="004F5775"/>
    <w:rsid w:val="004F5AAA"/>
    <w:rsid w:val="004F5B58"/>
    <w:rsid w:val="004F5D0A"/>
    <w:rsid w:val="004F6990"/>
    <w:rsid w:val="004F7525"/>
    <w:rsid w:val="004F785A"/>
    <w:rsid w:val="004F7A48"/>
    <w:rsid w:val="00500AB6"/>
    <w:rsid w:val="00501696"/>
    <w:rsid w:val="005043DD"/>
    <w:rsid w:val="00504A4F"/>
    <w:rsid w:val="00504F4B"/>
    <w:rsid w:val="00505E5B"/>
    <w:rsid w:val="00506659"/>
    <w:rsid w:val="00510DBF"/>
    <w:rsid w:val="00512B1E"/>
    <w:rsid w:val="0051360D"/>
    <w:rsid w:val="00514AD6"/>
    <w:rsid w:val="0051547B"/>
    <w:rsid w:val="00515EAA"/>
    <w:rsid w:val="0051604F"/>
    <w:rsid w:val="00516A1C"/>
    <w:rsid w:val="00516C1C"/>
    <w:rsid w:val="00516D28"/>
    <w:rsid w:val="005171BF"/>
    <w:rsid w:val="00520BF8"/>
    <w:rsid w:val="0052269B"/>
    <w:rsid w:val="00522D02"/>
    <w:rsid w:val="00523159"/>
    <w:rsid w:val="00523F06"/>
    <w:rsid w:val="005246B9"/>
    <w:rsid w:val="00524EC6"/>
    <w:rsid w:val="005253DE"/>
    <w:rsid w:val="00525D46"/>
    <w:rsid w:val="0052609E"/>
    <w:rsid w:val="00526799"/>
    <w:rsid w:val="0053046C"/>
    <w:rsid w:val="005325E5"/>
    <w:rsid w:val="005350DE"/>
    <w:rsid w:val="00535322"/>
    <w:rsid w:val="00540B4F"/>
    <w:rsid w:val="00541582"/>
    <w:rsid w:val="00541750"/>
    <w:rsid w:val="00541A21"/>
    <w:rsid w:val="00542E50"/>
    <w:rsid w:val="0054482C"/>
    <w:rsid w:val="00544A5C"/>
    <w:rsid w:val="00544C10"/>
    <w:rsid w:val="00544F81"/>
    <w:rsid w:val="00546A31"/>
    <w:rsid w:val="00546E39"/>
    <w:rsid w:val="005479BC"/>
    <w:rsid w:val="00547EED"/>
    <w:rsid w:val="00550BC3"/>
    <w:rsid w:val="00550C25"/>
    <w:rsid w:val="00550F11"/>
    <w:rsid w:val="00551ECA"/>
    <w:rsid w:val="005537AB"/>
    <w:rsid w:val="005538D3"/>
    <w:rsid w:val="00557A09"/>
    <w:rsid w:val="0056171F"/>
    <w:rsid w:val="00561BAD"/>
    <w:rsid w:val="005620DB"/>
    <w:rsid w:val="00562E29"/>
    <w:rsid w:val="00563241"/>
    <w:rsid w:val="00563FC0"/>
    <w:rsid w:val="0056503C"/>
    <w:rsid w:val="0056718F"/>
    <w:rsid w:val="00567A13"/>
    <w:rsid w:val="00570E80"/>
    <w:rsid w:val="00571255"/>
    <w:rsid w:val="00572D32"/>
    <w:rsid w:val="00573453"/>
    <w:rsid w:val="00573A61"/>
    <w:rsid w:val="00573D99"/>
    <w:rsid w:val="00573E2F"/>
    <w:rsid w:val="00574354"/>
    <w:rsid w:val="00574E73"/>
    <w:rsid w:val="00575F0D"/>
    <w:rsid w:val="005775F4"/>
    <w:rsid w:val="00580F2A"/>
    <w:rsid w:val="00582B92"/>
    <w:rsid w:val="00582C0B"/>
    <w:rsid w:val="00582DB9"/>
    <w:rsid w:val="005849DC"/>
    <w:rsid w:val="00585122"/>
    <w:rsid w:val="00585979"/>
    <w:rsid w:val="00585F28"/>
    <w:rsid w:val="00586100"/>
    <w:rsid w:val="00587B28"/>
    <w:rsid w:val="00587BEC"/>
    <w:rsid w:val="00596575"/>
    <w:rsid w:val="00597CAC"/>
    <w:rsid w:val="00597DE7"/>
    <w:rsid w:val="005A3BAE"/>
    <w:rsid w:val="005A4C7C"/>
    <w:rsid w:val="005A6084"/>
    <w:rsid w:val="005A686C"/>
    <w:rsid w:val="005A7814"/>
    <w:rsid w:val="005B0043"/>
    <w:rsid w:val="005B095B"/>
    <w:rsid w:val="005B0EA5"/>
    <w:rsid w:val="005B0FDA"/>
    <w:rsid w:val="005B23CE"/>
    <w:rsid w:val="005B2ED3"/>
    <w:rsid w:val="005B52F9"/>
    <w:rsid w:val="005B57BA"/>
    <w:rsid w:val="005B5A92"/>
    <w:rsid w:val="005B5EC8"/>
    <w:rsid w:val="005B631D"/>
    <w:rsid w:val="005B68EB"/>
    <w:rsid w:val="005B7F8F"/>
    <w:rsid w:val="005C2C4D"/>
    <w:rsid w:val="005C49F2"/>
    <w:rsid w:val="005C6287"/>
    <w:rsid w:val="005C6DEE"/>
    <w:rsid w:val="005C6E95"/>
    <w:rsid w:val="005C7266"/>
    <w:rsid w:val="005D03DC"/>
    <w:rsid w:val="005D050A"/>
    <w:rsid w:val="005D0868"/>
    <w:rsid w:val="005D0887"/>
    <w:rsid w:val="005D08FA"/>
    <w:rsid w:val="005D0F43"/>
    <w:rsid w:val="005D1445"/>
    <w:rsid w:val="005D25AE"/>
    <w:rsid w:val="005D4684"/>
    <w:rsid w:val="005D634E"/>
    <w:rsid w:val="005D7F21"/>
    <w:rsid w:val="005E022D"/>
    <w:rsid w:val="005E0571"/>
    <w:rsid w:val="005E23DB"/>
    <w:rsid w:val="005E28F4"/>
    <w:rsid w:val="005E3C67"/>
    <w:rsid w:val="005E4628"/>
    <w:rsid w:val="005E55FE"/>
    <w:rsid w:val="005E5695"/>
    <w:rsid w:val="005E64B2"/>
    <w:rsid w:val="005E69D7"/>
    <w:rsid w:val="005E6BEB"/>
    <w:rsid w:val="005E7705"/>
    <w:rsid w:val="005E7EF0"/>
    <w:rsid w:val="005F0047"/>
    <w:rsid w:val="005F0E68"/>
    <w:rsid w:val="005F0E74"/>
    <w:rsid w:val="005F13BA"/>
    <w:rsid w:val="005F16EB"/>
    <w:rsid w:val="005F1C6D"/>
    <w:rsid w:val="005F2513"/>
    <w:rsid w:val="005F4F79"/>
    <w:rsid w:val="0060038E"/>
    <w:rsid w:val="00600F90"/>
    <w:rsid w:val="00601D7B"/>
    <w:rsid w:val="00603368"/>
    <w:rsid w:val="00605AF9"/>
    <w:rsid w:val="00606329"/>
    <w:rsid w:val="006069E4"/>
    <w:rsid w:val="0060738D"/>
    <w:rsid w:val="00607881"/>
    <w:rsid w:val="0061082E"/>
    <w:rsid w:val="0061095F"/>
    <w:rsid w:val="00611B45"/>
    <w:rsid w:val="0061568A"/>
    <w:rsid w:val="00615B10"/>
    <w:rsid w:val="00617144"/>
    <w:rsid w:val="006207FE"/>
    <w:rsid w:val="006228B9"/>
    <w:rsid w:val="006239F5"/>
    <w:rsid w:val="00625EAF"/>
    <w:rsid w:val="00626339"/>
    <w:rsid w:val="0062654D"/>
    <w:rsid w:val="0062662D"/>
    <w:rsid w:val="00626987"/>
    <w:rsid w:val="006272FD"/>
    <w:rsid w:val="006316FA"/>
    <w:rsid w:val="0063193E"/>
    <w:rsid w:val="00632E12"/>
    <w:rsid w:val="00633532"/>
    <w:rsid w:val="00633F3A"/>
    <w:rsid w:val="006342DF"/>
    <w:rsid w:val="006352E9"/>
    <w:rsid w:val="00635CC2"/>
    <w:rsid w:val="006365DB"/>
    <w:rsid w:val="00637CA8"/>
    <w:rsid w:val="0064089E"/>
    <w:rsid w:val="00641154"/>
    <w:rsid w:val="006420C1"/>
    <w:rsid w:val="00643317"/>
    <w:rsid w:val="006436AB"/>
    <w:rsid w:val="006442D0"/>
    <w:rsid w:val="006450DA"/>
    <w:rsid w:val="00645AB0"/>
    <w:rsid w:val="00645CEE"/>
    <w:rsid w:val="006460D1"/>
    <w:rsid w:val="00646B81"/>
    <w:rsid w:val="0064755B"/>
    <w:rsid w:val="00647A37"/>
    <w:rsid w:val="00647C44"/>
    <w:rsid w:val="0065000E"/>
    <w:rsid w:val="00650168"/>
    <w:rsid w:val="00650EAC"/>
    <w:rsid w:val="0065258F"/>
    <w:rsid w:val="00652A46"/>
    <w:rsid w:val="0065398F"/>
    <w:rsid w:val="00653FB5"/>
    <w:rsid w:val="00654007"/>
    <w:rsid w:val="00654158"/>
    <w:rsid w:val="006562E9"/>
    <w:rsid w:val="00657623"/>
    <w:rsid w:val="00660EA6"/>
    <w:rsid w:val="006613A4"/>
    <w:rsid w:val="0066213F"/>
    <w:rsid w:val="0066256B"/>
    <w:rsid w:val="00664D66"/>
    <w:rsid w:val="0066523F"/>
    <w:rsid w:val="00670204"/>
    <w:rsid w:val="00670EE1"/>
    <w:rsid w:val="006722CC"/>
    <w:rsid w:val="00672971"/>
    <w:rsid w:val="0067318B"/>
    <w:rsid w:val="0067370E"/>
    <w:rsid w:val="006807D3"/>
    <w:rsid w:val="0068390C"/>
    <w:rsid w:val="00684619"/>
    <w:rsid w:val="00685C13"/>
    <w:rsid w:val="00685D34"/>
    <w:rsid w:val="006863A2"/>
    <w:rsid w:val="00686C29"/>
    <w:rsid w:val="00686D67"/>
    <w:rsid w:val="00687B71"/>
    <w:rsid w:val="00687FFC"/>
    <w:rsid w:val="00691354"/>
    <w:rsid w:val="00691BE7"/>
    <w:rsid w:val="006942B2"/>
    <w:rsid w:val="006957CF"/>
    <w:rsid w:val="00695D48"/>
    <w:rsid w:val="0069652E"/>
    <w:rsid w:val="006967EE"/>
    <w:rsid w:val="00696D37"/>
    <w:rsid w:val="00696DF2"/>
    <w:rsid w:val="00697E46"/>
    <w:rsid w:val="006A0E72"/>
    <w:rsid w:val="006A1324"/>
    <w:rsid w:val="006A1B44"/>
    <w:rsid w:val="006A28E9"/>
    <w:rsid w:val="006A2BAB"/>
    <w:rsid w:val="006A326D"/>
    <w:rsid w:val="006A3AE0"/>
    <w:rsid w:val="006A7D51"/>
    <w:rsid w:val="006B092F"/>
    <w:rsid w:val="006B1166"/>
    <w:rsid w:val="006B1B72"/>
    <w:rsid w:val="006B3791"/>
    <w:rsid w:val="006B631B"/>
    <w:rsid w:val="006B6EC7"/>
    <w:rsid w:val="006B7F01"/>
    <w:rsid w:val="006C06BF"/>
    <w:rsid w:val="006C246E"/>
    <w:rsid w:val="006C2747"/>
    <w:rsid w:val="006C3184"/>
    <w:rsid w:val="006C4780"/>
    <w:rsid w:val="006C4E3F"/>
    <w:rsid w:val="006C560B"/>
    <w:rsid w:val="006C57B7"/>
    <w:rsid w:val="006C5B4C"/>
    <w:rsid w:val="006C5C56"/>
    <w:rsid w:val="006D0857"/>
    <w:rsid w:val="006D1BEB"/>
    <w:rsid w:val="006D2768"/>
    <w:rsid w:val="006D3E11"/>
    <w:rsid w:val="006D4137"/>
    <w:rsid w:val="006D43A7"/>
    <w:rsid w:val="006D5D21"/>
    <w:rsid w:val="006D6A26"/>
    <w:rsid w:val="006E0981"/>
    <w:rsid w:val="006E154C"/>
    <w:rsid w:val="006E184D"/>
    <w:rsid w:val="006E362F"/>
    <w:rsid w:val="006E3B37"/>
    <w:rsid w:val="006E5F58"/>
    <w:rsid w:val="006E5FC2"/>
    <w:rsid w:val="006E69A3"/>
    <w:rsid w:val="006E6C34"/>
    <w:rsid w:val="006E78FC"/>
    <w:rsid w:val="006F017B"/>
    <w:rsid w:val="006F16C8"/>
    <w:rsid w:val="006F1C2E"/>
    <w:rsid w:val="006F1C4B"/>
    <w:rsid w:val="006F2B49"/>
    <w:rsid w:val="006F301F"/>
    <w:rsid w:val="006F316F"/>
    <w:rsid w:val="006F3923"/>
    <w:rsid w:val="006F67B6"/>
    <w:rsid w:val="006F6EBC"/>
    <w:rsid w:val="007004A6"/>
    <w:rsid w:val="007004B3"/>
    <w:rsid w:val="007004CB"/>
    <w:rsid w:val="00700607"/>
    <w:rsid w:val="007015D8"/>
    <w:rsid w:val="00701784"/>
    <w:rsid w:val="00701AAB"/>
    <w:rsid w:val="00703708"/>
    <w:rsid w:val="007041C5"/>
    <w:rsid w:val="00704737"/>
    <w:rsid w:val="00704BAC"/>
    <w:rsid w:val="00704CA2"/>
    <w:rsid w:val="00704D76"/>
    <w:rsid w:val="007053FC"/>
    <w:rsid w:val="0070619D"/>
    <w:rsid w:val="00706D6D"/>
    <w:rsid w:val="00706DF1"/>
    <w:rsid w:val="00710262"/>
    <w:rsid w:val="0071224A"/>
    <w:rsid w:val="00712A50"/>
    <w:rsid w:val="00712A67"/>
    <w:rsid w:val="00712F9D"/>
    <w:rsid w:val="007131C0"/>
    <w:rsid w:val="00713507"/>
    <w:rsid w:val="0071379E"/>
    <w:rsid w:val="00713931"/>
    <w:rsid w:val="00713C11"/>
    <w:rsid w:val="00714FC1"/>
    <w:rsid w:val="00715696"/>
    <w:rsid w:val="00715987"/>
    <w:rsid w:val="00716C8B"/>
    <w:rsid w:val="00716F38"/>
    <w:rsid w:val="00720299"/>
    <w:rsid w:val="00720852"/>
    <w:rsid w:val="00722B86"/>
    <w:rsid w:val="0072400A"/>
    <w:rsid w:val="007240D6"/>
    <w:rsid w:val="007248A2"/>
    <w:rsid w:val="00725063"/>
    <w:rsid w:val="007256A5"/>
    <w:rsid w:val="00727324"/>
    <w:rsid w:val="0072749C"/>
    <w:rsid w:val="00727FEE"/>
    <w:rsid w:val="00730D1E"/>
    <w:rsid w:val="00732F72"/>
    <w:rsid w:val="007344E7"/>
    <w:rsid w:val="007356ED"/>
    <w:rsid w:val="00736219"/>
    <w:rsid w:val="00737333"/>
    <w:rsid w:val="00740C5D"/>
    <w:rsid w:val="007412DD"/>
    <w:rsid w:val="00741365"/>
    <w:rsid w:val="00741449"/>
    <w:rsid w:val="00742FFA"/>
    <w:rsid w:val="00743167"/>
    <w:rsid w:val="00743891"/>
    <w:rsid w:val="00743970"/>
    <w:rsid w:val="00744832"/>
    <w:rsid w:val="007448EB"/>
    <w:rsid w:val="00744AD5"/>
    <w:rsid w:val="00746269"/>
    <w:rsid w:val="00751237"/>
    <w:rsid w:val="00751325"/>
    <w:rsid w:val="00751FBD"/>
    <w:rsid w:val="00752D0B"/>
    <w:rsid w:val="00753F10"/>
    <w:rsid w:val="00753F7A"/>
    <w:rsid w:val="00754428"/>
    <w:rsid w:val="00754DD1"/>
    <w:rsid w:val="00754FB4"/>
    <w:rsid w:val="007554E0"/>
    <w:rsid w:val="00755611"/>
    <w:rsid w:val="00755C88"/>
    <w:rsid w:val="00755CB7"/>
    <w:rsid w:val="007571D3"/>
    <w:rsid w:val="00760469"/>
    <w:rsid w:val="00762FD7"/>
    <w:rsid w:val="00764D24"/>
    <w:rsid w:val="00766885"/>
    <w:rsid w:val="00766947"/>
    <w:rsid w:val="0077033A"/>
    <w:rsid w:val="00771247"/>
    <w:rsid w:val="007713FE"/>
    <w:rsid w:val="00771446"/>
    <w:rsid w:val="0077335F"/>
    <w:rsid w:val="00774AC8"/>
    <w:rsid w:val="00775D39"/>
    <w:rsid w:val="00781486"/>
    <w:rsid w:val="00781B14"/>
    <w:rsid w:val="0078300E"/>
    <w:rsid w:val="0078306F"/>
    <w:rsid w:val="00783D08"/>
    <w:rsid w:val="00783FF0"/>
    <w:rsid w:val="007847A6"/>
    <w:rsid w:val="00787584"/>
    <w:rsid w:val="00787E18"/>
    <w:rsid w:val="00790376"/>
    <w:rsid w:val="0079069C"/>
    <w:rsid w:val="00791CDB"/>
    <w:rsid w:val="007923B4"/>
    <w:rsid w:val="007924BD"/>
    <w:rsid w:val="00792A94"/>
    <w:rsid w:val="00792ADA"/>
    <w:rsid w:val="007947FE"/>
    <w:rsid w:val="0079554A"/>
    <w:rsid w:val="00796FB9"/>
    <w:rsid w:val="007A024C"/>
    <w:rsid w:val="007A0349"/>
    <w:rsid w:val="007A04D1"/>
    <w:rsid w:val="007A1D8C"/>
    <w:rsid w:val="007A2A9B"/>
    <w:rsid w:val="007A3B11"/>
    <w:rsid w:val="007A3F30"/>
    <w:rsid w:val="007A55A4"/>
    <w:rsid w:val="007A5966"/>
    <w:rsid w:val="007A6F97"/>
    <w:rsid w:val="007B1558"/>
    <w:rsid w:val="007B19E7"/>
    <w:rsid w:val="007B208D"/>
    <w:rsid w:val="007B2CB6"/>
    <w:rsid w:val="007B3BDB"/>
    <w:rsid w:val="007B3CEF"/>
    <w:rsid w:val="007B4496"/>
    <w:rsid w:val="007B4624"/>
    <w:rsid w:val="007B465F"/>
    <w:rsid w:val="007B49B8"/>
    <w:rsid w:val="007B5CDE"/>
    <w:rsid w:val="007B6CA8"/>
    <w:rsid w:val="007B7B77"/>
    <w:rsid w:val="007C0531"/>
    <w:rsid w:val="007C08C1"/>
    <w:rsid w:val="007C0E85"/>
    <w:rsid w:val="007C41B4"/>
    <w:rsid w:val="007C57FB"/>
    <w:rsid w:val="007C6DBB"/>
    <w:rsid w:val="007C70B4"/>
    <w:rsid w:val="007D15E9"/>
    <w:rsid w:val="007D2507"/>
    <w:rsid w:val="007D4919"/>
    <w:rsid w:val="007D5959"/>
    <w:rsid w:val="007D5FF9"/>
    <w:rsid w:val="007D78EB"/>
    <w:rsid w:val="007E0BB5"/>
    <w:rsid w:val="007E1B9E"/>
    <w:rsid w:val="007E25D8"/>
    <w:rsid w:val="007E5581"/>
    <w:rsid w:val="007E5ADC"/>
    <w:rsid w:val="007E6469"/>
    <w:rsid w:val="007E77BD"/>
    <w:rsid w:val="007F141D"/>
    <w:rsid w:val="007F24DE"/>
    <w:rsid w:val="007F2756"/>
    <w:rsid w:val="007F29AE"/>
    <w:rsid w:val="007F357E"/>
    <w:rsid w:val="007F3F3E"/>
    <w:rsid w:val="007F6746"/>
    <w:rsid w:val="007F6F53"/>
    <w:rsid w:val="008001F2"/>
    <w:rsid w:val="00800724"/>
    <w:rsid w:val="00800D99"/>
    <w:rsid w:val="0080174C"/>
    <w:rsid w:val="00802625"/>
    <w:rsid w:val="008028A4"/>
    <w:rsid w:val="008055C3"/>
    <w:rsid w:val="00805D31"/>
    <w:rsid w:val="00805FC1"/>
    <w:rsid w:val="0080738D"/>
    <w:rsid w:val="00807E4F"/>
    <w:rsid w:val="0081037D"/>
    <w:rsid w:val="008106C0"/>
    <w:rsid w:val="00810907"/>
    <w:rsid w:val="008116E1"/>
    <w:rsid w:val="00812FF1"/>
    <w:rsid w:val="00813355"/>
    <w:rsid w:val="008133BE"/>
    <w:rsid w:val="008156E8"/>
    <w:rsid w:val="00815E8F"/>
    <w:rsid w:val="00816112"/>
    <w:rsid w:val="0081658A"/>
    <w:rsid w:val="008178C6"/>
    <w:rsid w:val="00820761"/>
    <w:rsid w:val="00820C45"/>
    <w:rsid w:val="0082218D"/>
    <w:rsid w:val="00822E13"/>
    <w:rsid w:val="00822E18"/>
    <w:rsid w:val="0082486A"/>
    <w:rsid w:val="00825CDE"/>
    <w:rsid w:val="0082611B"/>
    <w:rsid w:val="00826C56"/>
    <w:rsid w:val="00831625"/>
    <w:rsid w:val="00831C20"/>
    <w:rsid w:val="00832EF9"/>
    <w:rsid w:val="008330D1"/>
    <w:rsid w:val="00835243"/>
    <w:rsid w:val="0083758E"/>
    <w:rsid w:val="00842C27"/>
    <w:rsid w:val="00844387"/>
    <w:rsid w:val="008446C1"/>
    <w:rsid w:val="00844768"/>
    <w:rsid w:val="0084544C"/>
    <w:rsid w:val="00846A3B"/>
    <w:rsid w:val="00847C3E"/>
    <w:rsid w:val="00847F94"/>
    <w:rsid w:val="00850BE1"/>
    <w:rsid w:val="008513B8"/>
    <w:rsid w:val="00851F23"/>
    <w:rsid w:val="00851F52"/>
    <w:rsid w:val="008557D9"/>
    <w:rsid w:val="00855AF2"/>
    <w:rsid w:val="00855D64"/>
    <w:rsid w:val="00856F13"/>
    <w:rsid w:val="00857742"/>
    <w:rsid w:val="00857A49"/>
    <w:rsid w:val="00860B43"/>
    <w:rsid w:val="00860D1F"/>
    <w:rsid w:val="00860D92"/>
    <w:rsid w:val="00861177"/>
    <w:rsid w:val="00862AF3"/>
    <w:rsid w:val="00862C5A"/>
    <w:rsid w:val="00863D65"/>
    <w:rsid w:val="00863FBA"/>
    <w:rsid w:val="0086449C"/>
    <w:rsid w:val="0086541C"/>
    <w:rsid w:val="00865926"/>
    <w:rsid w:val="008661A5"/>
    <w:rsid w:val="00866317"/>
    <w:rsid w:val="00867BE3"/>
    <w:rsid w:val="00870E4E"/>
    <w:rsid w:val="00871FD7"/>
    <w:rsid w:val="00872310"/>
    <w:rsid w:val="0087351B"/>
    <w:rsid w:val="00873EF5"/>
    <w:rsid w:val="00874141"/>
    <w:rsid w:val="00877E76"/>
    <w:rsid w:val="0088051D"/>
    <w:rsid w:val="008805F4"/>
    <w:rsid w:val="008815AC"/>
    <w:rsid w:val="00881E5B"/>
    <w:rsid w:val="00884D53"/>
    <w:rsid w:val="008858B7"/>
    <w:rsid w:val="00886133"/>
    <w:rsid w:val="00886A60"/>
    <w:rsid w:val="0088726F"/>
    <w:rsid w:val="00887297"/>
    <w:rsid w:val="00887A10"/>
    <w:rsid w:val="00891F89"/>
    <w:rsid w:val="008938FE"/>
    <w:rsid w:val="00893CD3"/>
    <w:rsid w:val="008951E7"/>
    <w:rsid w:val="00895240"/>
    <w:rsid w:val="008958EB"/>
    <w:rsid w:val="008962AA"/>
    <w:rsid w:val="008967F5"/>
    <w:rsid w:val="00896A22"/>
    <w:rsid w:val="008A12FD"/>
    <w:rsid w:val="008A275C"/>
    <w:rsid w:val="008A2918"/>
    <w:rsid w:val="008A2930"/>
    <w:rsid w:val="008A3FED"/>
    <w:rsid w:val="008A49C9"/>
    <w:rsid w:val="008A5CB7"/>
    <w:rsid w:val="008A76D1"/>
    <w:rsid w:val="008A78C9"/>
    <w:rsid w:val="008B1BE7"/>
    <w:rsid w:val="008B29E6"/>
    <w:rsid w:val="008B4400"/>
    <w:rsid w:val="008B5C80"/>
    <w:rsid w:val="008B5DF4"/>
    <w:rsid w:val="008B614E"/>
    <w:rsid w:val="008B73FC"/>
    <w:rsid w:val="008C0C2D"/>
    <w:rsid w:val="008C217A"/>
    <w:rsid w:val="008C325E"/>
    <w:rsid w:val="008C5748"/>
    <w:rsid w:val="008C57B5"/>
    <w:rsid w:val="008D127E"/>
    <w:rsid w:val="008D2DB9"/>
    <w:rsid w:val="008D4B5E"/>
    <w:rsid w:val="008D4EFB"/>
    <w:rsid w:val="008D6A85"/>
    <w:rsid w:val="008E0BDF"/>
    <w:rsid w:val="008E0C65"/>
    <w:rsid w:val="008E12A9"/>
    <w:rsid w:val="008E32E9"/>
    <w:rsid w:val="008E3338"/>
    <w:rsid w:val="008E516C"/>
    <w:rsid w:val="008E5559"/>
    <w:rsid w:val="008E5F6E"/>
    <w:rsid w:val="008E691D"/>
    <w:rsid w:val="008E7DCA"/>
    <w:rsid w:val="008F06C3"/>
    <w:rsid w:val="008F09FB"/>
    <w:rsid w:val="008F10C7"/>
    <w:rsid w:val="008F10F8"/>
    <w:rsid w:val="008F1D7C"/>
    <w:rsid w:val="008F3ED9"/>
    <w:rsid w:val="008F4B77"/>
    <w:rsid w:val="008F5BDF"/>
    <w:rsid w:val="008F762E"/>
    <w:rsid w:val="00900559"/>
    <w:rsid w:val="0090067E"/>
    <w:rsid w:val="00901C9E"/>
    <w:rsid w:val="00902493"/>
    <w:rsid w:val="00903F3A"/>
    <w:rsid w:val="00904A66"/>
    <w:rsid w:val="009076B0"/>
    <w:rsid w:val="00910297"/>
    <w:rsid w:val="00910BC3"/>
    <w:rsid w:val="00911C5D"/>
    <w:rsid w:val="00912F77"/>
    <w:rsid w:val="009138DB"/>
    <w:rsid w:val="009173E8"/>
    <w:rsid w:val="009178C8"/>
    <w:rsid w:val="00917F02"/>
    <w:rsid w:val="0092053D"/>
    <w:rsid w:val="009214D3"/>
    <w:rsid w:val="00921F51"/>
    <w:rsid w:val="00922152"/>
    <w:rsid w:val="0092218A"/>
    <w:rsid w:val="00922CBF"/>
    <w:rsid w:val="00923592"/>
    <w:rsid w:val="0092375C"/>
    <w:rsid w:val="00924015"/>
    <w:rsid w:val="00924925"/>
    <w:rsid w:val="00924B29"/>
    <w:rsid w:val="00926D0E"/>
    <w:rsid w:val="00927DA0"/>
    <w:rsid w:val="00931392"/>
    <w:rsid w:val="00931C0F"/>
    <w:rsid w:val="009327B4"/>
    <w:rsid w:val="00934172"/>
    <w:rsid w:val="00936091"/>
    <w:rsid w:val="009366F4"/>
    <w:rsid w:val="00936EEC"/>
    <w:rsid w:val="009373F0"/>
    <w:rsid w:val="00937988"/>
    <w:rsid w:val="009428EB"/>
    <w:rsid w:val="00942C89"/>
    <w:rsid w:val="009437B2"/>
    <w:rsid w:val="00943936"/>
    <w:rsid w:val="00944007"/>
    <w:rsid w:val="00944EB2"/>
    <w:rsid w:val="00946228"/>
    <w:rsid w:val="009472A4"/>
    <w:rsid w:val="00947A4F"/>
    <w:rsid w:val="0095613D"/>
    <w:rsid w:val="0095724D"/>
    <w:rsid w:val="00957FB6"/>
    <w:rsid w:val="00960561"/>
    <w:rsid w:val="0096093A"/>
    <w:rsid w:val="009616F7"/>
    <w:rsid w:val="00961930"/>
    <w:rsid w:val="00962225"/>
    <w:rsid w:val="00962328"/>
    <w:rsid w:val="00964D04"/>
    <w:rsid w:val="00964E97"/>
    <w:rsid w:val="00965501"/>
    <w:rsid w:val="00965624"/>
    <w:rsid w:val="00965CCF"/>
    <w:rsid w:val="0096630C"/>
    <w:rsid w:val="00966882"/>
    <w:rsid w:val="00972491"/>
    <w:rsid w:val="00974BFB"/>
    <w:rsid w:val="009750A7"/>
    <w:rsid w:val="00975669"/>
    <w:rsid w:val="009762CC"/>
    <w:rsid w:val="00977158"/>
    <w:rsid w:val="00977477"/>
    <w:rsid w:val="00977755"/>
    <w:rsid w:val="009801CE"/>
    <w:rsid w:val="009801DA"/>
    <w:rsid w:val="00980625"/>
    <w:rsid w:val="00982EB3"/>
    <w:rsid w:val="009842A4"/>
    <w:rsid w:val="00985386"/>
    <w:rsid w:val="009854A1"/>
    <w:rsid w:val="009855E3"/>
    <w:rsid w:val="00987035"/>
    <w:rsid w:val="009925E1"/>
    <w:rsid w:val="00993B73"/>
    <w:rsid w:val="00993E59"/>
    <w:rsid w:val="009948F0"/>
    <w:rsid w:val="00994D36"/>
    <w:rsid w:val="00995B21"/>
    <w:rsid w:val="009A20B9"/>
    <w:rsid w:val="009A3170"/>
    <w:rsid w:val="009A38B5"/>
    <w:rsid w:val="009A3F51"/>
    <w:rsid w:val="009A5827"/>
    <w:rsid w:val="009A5BF7"/>
    <w:rsid w:val="009A61AF"/>
    <w:rsid w:val="009A6A53"/>
    <w:rsid w:val="009A7499"/>
    <w:rsid w:val="009A7A70"/>
    <w:rsid w:val="009B0162"/>
    <w:rsid w:val="009B0D26"/>
    <w:rsid w:val="009B19BF"/>
    <w:rsid w:val="009B2093"/>
    <w:rsid w:val="009B20CC"/>
    <w:rsid w:val="009B221D"/>
    <w:rsid w:val="009B26DF"/>
    <w:rsid w:val="009B2BD0"/>
    <w:rsid w:val="009B2EB4"/>
    <w:rsid w:val="009B4957"/>
    <w:rsid w:val="009B58A8"/>
    <w:rsid w:val="009B5BFF"/>
    <w:rsid w:val="009B5F8C"/>
    <w:rsid w:val="009B7E22"/>
    <w:rsid w:val="009C0635"/>
    <w:rsid w:val="009C4042"/>
    <w:rsid w:val="009C4273"/>
    <w:rsid w:val="009C4D57"/>
    <w:rsid w:val="009C4EAD"/>
    <w:rsid w:val="009C5B47"/>
    <w:rsid w:val="009C677A"/>
    <w:rsid w:val="009D1ABC"/>
    <w:rsid w:val="009D1C69"/>
    <w:rsid w:val="009D2A91"/>
    <w:rsid w:val="009D2C29"/>
    <w:rsid w:val="009D3051"/>
    <w:rsid w:val="009D3CB2"/>
    <w:rsid w:val="009D43BC"/>
    <w:rsid w:val="009D46CC"/>
    <w:rsid w:val="009D476F"/>
    <w:rsid w:val="009D4B27"/>
    <w:rsid w:val="009D4E9B"/>
    <w:rsid w:val="009D5082"/>
    <w:rsid w:val="009D6516"/>
    <w:rsid w:val="009E0281"/>
    <w:rsid w:val="009E0ADD"/>
    <w:rsid w:val="009E1F79"/>
    <w:rsid w:val="009E579B"/>
    <w:rsid w:val="009F0C31"/>
    <w:rsid w:val="009F11F9"/>
    <w:rsid w:val="009F1DE0"/>
    <w:rsid w:val="009F227E"/>
    <w:rsid w:val="009F2667"/>
    <w:rsid w:val="009F3ED4"/>
    <w:rsid w:val="009F4B9F"/>
    <w:rsid w:val="009F5D03"/>
    <w:rsid w:val="009F68DB"/>
    <w:rsid w:val="00A00225"/>
    <w:rsid w:val="00A00315"/>
    <w:rsid w:val="00A007B2"/>
    <w:rsid w:val="00A00D76"/>
    <w:rsid w:val="00A0130E"/>
    <w:rsid w:val="00A01A95"/>
    <w:rsid w:val="00A01F69"/>
    <w:rsid w:val="00A020A7"/>
    <w:rsid w:val="00A02B67"/>
    <w:rsid w:val="00A03111"/>
    <w:rsid w:val="00A0437B"/>
    <w:rsid w:val="00A04443"/>
    <w:rsid w:val="00A0557F"/>
    <w:rsid w:val="00A06DEA"/>
    <w:rsid w:val="00A0715E"/>
    <w:rsid w:val="00A10092"/>
    <w:rsid w:val="00A110CD"/>
    <w:rsid w:val="00A11748"/>
    <w:rsid w:val="00A1263A"/>
    <w:rsid w:val="00A1437F"/>
    <w:rsid w:val="00A14F93"/>
    <w:rsid w:val="00A152F4"/>
    <w:rsid w:val="00A201CB"/>
    <w:rsid w:val="00A21F7A"/>
    <w:rsid w:val="00A2276A"/>
    <w:rsid w:val="00A22DE1"/>
    <w:rsid w:val="00A23B86"/>
    <w:rsid w:val="00A23EA5"/>
    <w:rsid w:val="00A24943"/>
    <w:rsid w:val="00A24D3A"/>
    <w:rsid w:val="00A24D9F"/>
    <w:rsid w:val="00A262DA"/>
    <w:rsid w:val="00A26C63"/>
    <w:rsid w:val="00A313AD"/>
    <w:rsid w:val="00A316AC"/>
    <w:rsid w:val="00A3175C"/>
    <w:rsid w:val="00A345C2"/>
    <w:rsid w:val="00A34656"/>
    <w:rsid w:val="00A34699"/>
    <w:rsid w:val="00A349F3"/>
    <w:rsid w:val="00A34C13"/>
    <w:rsid w:val="00A3741F"/>
    <w:rsid w:val="00A37CB4"/>
    <w:rsid w:val="00A4049F"/>
    <w:rsid w:val="00A427E9"/>
    <w:rsid w:val="00A42F9C"/>
    <w:rsid w:val="00A45121"/>
    <w:rsid w:val="00A45BD9"/>
    <w:rsid w:val="00A45D53"/>
    <w:rsid w:val="00A468E5"/>
    <w:rsid w:val="00A47342"/>
    <w:rsid w:val="00A5019F"/>
    <w:rsid w:val="00A52260"/>
    <w:rsid w:val="00A522D3"/>
    <w:rsid w:val="00A5251B"/>
    <w:rsid w:val="00A52C4A"/>
    <w:rsid w:val="00A52F37"/>
    <w:rsid w:val="00A541D2"/>
    <w:rsid w:val="00A550A0"/>
    <w:rsid w:val="00A550B4"/>
    <w:rsid w:val="00A55135"/>
    <w:rsid w:val="00A566F8"/>
    <w:rsid w:val="00A57A94"/>
    <w:rsid w:val="00A57EEA"/>
    <w:rsid w:val="00A608FC"/>
    <w:rsid w:val="00A61CDD"/>
    <w:rsid w:val="00A62670"/>
    <w:rsid w:val="00A62D8F"/>
    <w:rsid w:val="00A64B1C"/>
    <w:rsid w:val="00A64E78"/>
    <w:rsid w:val="00A71488"/>
    <w:rsid w:val="00A74392"/>
    <w:rsid w:val="00A746C1"/>
    <w:rsid w:val="00A771FE"/>
    <w:rsid w:val="00A775B4"/>
    <w:rsid w:val="00A77F8F"/>
    <w:rsid w:val="00A80369"/>
    <w:rsid w:val="00A80453"/>
    <w:rsid w:val="00A80B50"/>
    <w:rsid w:val="00A81F31"/>
    <w:rsid w:val="00A82AD4"/>
    <w:rsid w:val="00A83776"/>
    <w:rsid w:val="00A85097"/>
    <w:rsid w:val="00A853FD"/>
    <w:rsid w:val="00A85454"/>
    <w:rsid w:val="00A85E5F"/>
    <w:rsid w:val="00A9005C"/>
    <w:rsid w:val="00A90168"/>
    <w:rsid w:val="00A90A3F"/>
    <w:rsid w:val="00A92B61"/>
    <w:rsid w:val="00A94B84"/>
    <w:rsid w:val="00A94E4C"/>
    <w:rsid w:val="00A95E23"/>
    <w:rsid w:val="00A96254"/>
    <w:rsid w:val="00A96B8B"/>
    <w:rsid w:val="00A973F1"/>
    <w:rsid w:val="00AA060B"/>
    <w:rsid w:val="00AA09C8"/>
    <w:rsid w:val="00AA14B6"/>
    <w:rsid w:val="00AA2E5F"/>
    <w:rsid w:val="00AA437C"/>
    <w:rsid w:val="00AA53E4"/>
    <w:rsid w:val="00AA66C4"/>
    <w:rsid w:val="00AA715C"/>
    <w:rsid w:val="00AA7A44"/>
    <w:rsid w:val="00AB039A"/>
    <w:rsid w:val="00AB2DD0"/>
    <w:rsid w:val="00AB3AB5"/>
    <w:rsid w:val="00AB3BAF"/>
    <w:rsid w:val="00AB478E"/>
    <w:rsid w:val="00AB6253"/>
    <w:rsid w:val="00AB67DC"/>
    <w:rsid w:val="00AB7B6D"/>
    <w:rsid w:val="00AB7B71"/>
    <w:rsid w:val="00AC06A2"/>
    <w:rsid w:val="00AC1A04"/>
    <w:rsid w:val="00AC50A0"/>
    <w:rsid w:val="00AC58C1"/>
    <w:rsid w:val="00AC7555"/>
    <w:rsid w:val="00AC7ADF"/>
    <w:rsid w:val="00AD0B59"/>
    <w:rsid w:val="00AD2E34"/>
    <w:rsid w:val="00AD4071"/>
    <w:rsid w:val="00AD423B"/>
    <w:rsid w:val="00AD44B7"/>
    <w:rsid w:val="00AD49BD"/>
    <w:rsid w:val="00AD6CE0"/>
    <w:rsid w:val="00AD752E"/>
    <w:rsid w:val="00AD764F"/>
    <w:rsid w:val="00AE1925"/>
    <w:rsid w:val="00AE2C5C"/>
    <w:rsid w:val="00AE3507"/>
    <w:rsid w:val="00AF0145"/>
    <w:rsid w:val="00AF2282"/>
    <w:rsid w:val="00AF2BA4"/>
    <w:rsid w:val="00AF3D60"/>
    <w:rsid w:val="00AF3F61"/>
    <w:rsid w:val="00AF423C"/>
    <w:rsid w:val="00AF4335"/>
    <w:rsid w:val="00AF4366"/>
    <w:rsid w:val="00AF4B15"/>
    <w:rsid w:val="00AF5980"/>
    <w:rsid w:val="00AF5DDA"/>
    <w:rsid w:val="00AF670C"/>
    <w:rsid w:val="00B005FF"/>
    <w:rsid w:val="00B008BB"/>
    <w:rsid w:val="00B03AC6"/>
    <w:rsid w:val="00B03CBC"/>
    <w:rsid w:val="00B040E4"/>
    <w:rsid w:val="00B053FB"/>
    <w:rsid w:val="00B06076"/>
    <w:rsid w:val="00B06082"/>
    <w:rsid w:val="00B06E79"/>
    <w:rsid w:val="00B071D7"/>
    <w:rsid w:val="00B11ED8"/>
    <w:rsid w:val="00B129DA"/>
    <w:rsid w:val="00B12A3E"/>
    <w:rsid w:val="00B12B26"/>
    <w:rsid w:val="00B12E1F"/>
    <w:rsid w:val="00B1524C"/>
    <w:rsid w:val="00B16344"/>
    <w:rsid w:val="00B163EF"/>
    <w:rsid w:val="00B16C0B"/>
    <w:rsid w:val="00B17559"/>
    <w:rsid w:val="00B21395"/>
    <w:rsid w:val="00B23111"/>
    <w:rsid w:val="00B2475F"/>
    <w:rsid w:val="00B24CED"/>
    <w:rsid w:val="00B26EE8"/>
    <w:rsid w:val="00B27346"/>
    <w:rsid w:val="00B27979"/>
    <w:rsid w:val="00B31047"/>
    <w:rsid w:val="00B311D0"/>
    <w:rsid w:val="00B312BD"/>
    <w:rsid w:val="00B3265B"/>
    <w:rsid w:val="00B32E32"/>
    <w:rsid w:val="00B33667"/>
    <w:rsid w:val="00B3394B"/>
    <w:rsid w:val="00B3396B"/>
    <w:rsid w:val="00B35BC5"/>
    <w:rsid w:val="00B35FD7"/>
    <w:rsid w:val="00B43EE9"/>
    <w:rsid w:val="00B44236"/>
    <w:rsid w:val="00B445BB"/>
    <w:rsid w:val="00B44A34"/>
    <w:rsid w:val="00B44E66"/>
    <w:rsid w:val="00B4746B"/>
    <w:rsid w:val="00B51145"/>
    <w:rsid w:val="00B52296"/>
    <w:rsid w:val="00B5250B"/>
    <w:rsid w:val="00B53999"/>
    <w:rsid w:val="00B55017"/>
    <w:rsid w:val="00B61104"/>
    <w:rsid w:val="00B62A95"/>
    <w:rsid w:val="00B63C69"/>
    <w:rsid w:val="00B6445C"/>
    <w:rsid w:val="00B668FE"/>
    <w:rsid w:val="00B66EBC"/>
    <w:rsid w:val="00B67D47"/>
    <w:rsid w:val="00B712F3"/>
    <w:rsid w:val="00B720FA"/>
    <w:rsid w:val="00B72568"/>
    <w:rsid w:val="00B72B79"/>
    <w:rsid w:val="00B73A4E"/>
    <w:rsid w:val="00B74715"/>
    <w:rsid w:val="00B75AB5"/>
    <w:rsid w:val="00B7702E"/>
    <w:rsid w:val="00B77CFB"/>
    <w:rsid w:val="00B80954"/>
    <w:rsid w:val="00B8124C"/>
    <w:rsid w:val="00B836E5"/>
    <w:rsid w:val="00B853BA"/>
    <w:rsid w:val="00B85408"/>
    <w:rsid w:val="00B87EDE"/>
    <w:rsid w:val="00B91269"/>
    <w:rsid w:val="00B926AE"/>
    <w:rsid w:val="00B930E9"/>
    <w:rsid w:val="00B9346A"/>
    <w:rsid w:val="00B945B6"/>
    <w:rsid w:val="00B945CD"/>
    <w:rsid w:val="00B95A6C"/>
    <w:rsid w:val="00B96024"/>
    <w:rsid w:val="00B9763A"/>
    <w:rsid w:val="00B977ED"/>
    <w:rsid w:val="00B97EB9"/>
    <w:rsid w:val="00BA178A"/>
    <w:rsid w:val="00BA258C"/>
    <w:rsid w:val="00BA292C"/>
    <w:rsid w:val="00BA3142"/>
    <w:rsid w:val="00BA3CFA"/>
    <w:rsid w:val="00BA4FAD"/>
    <w:rsid w:val="00BA5BE7"/>
    <w:rsid w:val="00BA64A2"/>
    <w:rsid w:val="00BA6ADA"/>
    <w:rsid w:val="00BA7411"/>
    <w:rsid w:val="00BA7F43"/>
    <w:rsid w:val="00BB1104"/>
    <w:rsid w:val="00BB2040"/>
    <w:rsid w:val="00BB38C4"/>
    <w:rsid w:val="00BB44EE"/>
    <w:rsid w:val="00BB46C7"/>
    <w:rsid w:val="00BB61A9"/>
    <w:rsid w:val="00BB6470"/>
    <w:rsid w:val="00BB7144"/>
    <w:rsid w:val="00BC06C1"/>
    <w:rsid w:val="00BC0DD2"/>
    <w:rsid w:val="00BC326A"/>
    <w:rsid w:val="00BC38A2"/>
    <w:rsid w:val="00BC46A8"/>
    <w:rsid w:val="00BC5891"/>
    <w:rsid w:val="00BC5EE9"/>
    <w:rsid w:val="00BC5FB6"/>
    <w:rsid w:val="00BC62D0"/>
    <w:rsid w:val="00BC6353"/>
    <w:rsid w:val="00BC667F"/>
    <w:rsid w:val="00BC6718"/>
    <w:rsid w:val="00BD08A1"/>
    <w:rsid w:val="00BD0D4B"/>
    <w:rsid w:val="00BD1807"/>
    <w:rsid w:val="00BD21BD"/>
    <w:rsid w:val="00BD2208"/>
    <w:rsid w:val="00BD441F"/>
    <w:rsid w:val="00BD4C63"/>
    <w:rsid w:val="00BD4EF3"/>
    <w:rsid w:val="00BD52DE"/>
    <w:rsid w:val="00BD6466"/>
    <w:rsid w:val="00BD65A7"/>
    <w:rsid w:val="00BD6D9D"/>
    <w:rsid w:val="00BD6F96"/>
    <w:rsid w:val="00BD7A8D"/>
    <w:rsid w:val="00BE169F"/>
    <w:rsid w:val="00BE2003"/>
    <w:rsid w:val="00BE2943"/>
    <w:rsid w:val="00BE2BD6"/>
    <w:rsid w:val="00BE2E81"/>
    <w:rsid w:val="00BE319C"/>
    <w:rsid w:val="00BE47C5"/>
    <w:rsid w:val="00BE4DD8"/>
    <w:rsid w:val="00BE4FE9"/>
    <w:rsid w:val="00BE5511"/>
    <w:rsid w:val="00BE564A"/>
    <w:rsid w:val="00BE6391"/>
    <w:rsid w:val="00BF02B1"/>
    <w:rsid w:val="00BF0744"/>
    <w:rsid w:val="00BF0E44"/>
    <w:rsid w:val="00BF1A86"/>
    <w:rsid w:val="00BF2A66"/>
    <w:rsid w:val="00BF3C04"/>
    <w:rsid w:val="00BF4ADC"/>
    <w:rsid w:val="00BF55FC"/>
    <w:rsid w:val="00BF5B82"/>
    <w:rsid w:val="00BF773B"/>
    <w:rsid w:val="00C033FF"/>
    <w:rsid w:val="00C059A3"/>
    <w:rsid w:val="00C059D8"/>
    <w:rsid w:val="00C06812"/>
    <w:rsid w:val="00C07243"/>
    <w:rsid w:val="00C101B2"/>
    <w:rsid w:val="00C11219"/>
    <w:rsid w:val="00C12DFF"/>
    <w:rsid w:val="00C13013"/>
    <w:rsid w:val="00C14FB1"/>
    <w:rsid w:val="00C151B8"/>
    <w:rsid w:val="00C15D92"/>
    <w:rsid w:val="00C1608B"/>
    <w:rsid w:val="00C16552"/>
    <w:rsid w:val="00C16C48"/>
    <w:rsid w:val="00C16CEB"/>
    <w:rsid w:val="00C170FB"/>
    <w:rsid w:val="00C17BB5"/>
    <w:rsid w:val="00C21B0A"/>
    <w:rsid w:val="00C221DD"/>
    <w:rsid w:val="00C221F5"/>
    <w:rsid w:val="00C2225A"/>
    <w:rsid w:val="00C248A7"/>
    <w:rsid w:val="00C25242"/>
    <w:rsid w:val="00C259F0"/>
    <w:rsid w:val="00C25D34"/>
    <w:rsid w:val="00C25F68"/>
    <w:rsid w:val="00C261A9"/>
    <w:rsid w:val="00C261F1"/>
    <w:rsid w:val="00C3014C"/>
    <w:rsid w:val="00C302BF"/>
    <w:rsid w:val="00C3049E"/>
    <w:rsid w:val="00C30760"/>
    <w:rsid w:val="00C30919"/>
    <w:rsid w:val="00C30C02"/>
    <w:rsid w:val="00C31335"/>
    <w:rsid w:val="00C31771"/>
    <w:rsid w:val="00C3229E"/>
    <w:rsid w:val="00C3263D"/>
    <w:rsid w:val="00C341B2"/>
    <w:rsid w:val="00C34BC8"/>
    <w:rsid w:val="00C35C04"/>
    <w:rsid w:val="00C35EC8"/>
    <w:rsid w:val="00C36EBA"/>
    <w:rsid w:val="00C376B1"/>
    <w:rsid w:val="00C37F08"/>
    <w:rsid w:val="00C40B9A"/>
    <w:rsid w:val="00C41546"/>
    <w:rsid w:val="00C42AA4"/>
    <w:rsid w:val="00C4348D"/>
    <w:rsid w:val="00C43E46"/>
    <w:rsid w:val="00C45E52"/>
    <w:rsid w:val="00C46BE3"/>
    <w:rsid w:val="00C47527"/>
    <w:rsid w:val="00C508E9"/>
    <w:rsid w:val="00C50ED0"/>
    <w:rsid w:val="00C5166E"/>
    <w:rsid w:val="00C51E8C"/>
    <w:rsid w:val="00C55236"/>
    <w:rsid w:val="00C5552A"/>
    <w:rsid w:val="00C56644"/>
    <w:rsid w:val="00C56EC7"/>
    <w:rsid w:val="00C572DF"/>
    <w:rsid w:val="00C57502"/>
    <w:rsid w:val="00C57785"/>
    <w:rsid w:val="00C605CD"/>
    <w:rsid w:val="00C609D0"/>
    <w:rsid w:val="00C61CEB"/>
    <w:rsid w:val="00C62814"/>
    <w:rsid w:val="00C63832"/>
    <w:rsid w:val="00C63C8D"/>
    <w:rsid w:val="00C64000"/>
    <w:rsid w:val="00C644A3"/>
    <w:rsid w:val="00C64D5F"/>
    <w:rsid w:val="00C65061"/>
    <w:rsid w:val="00C6521F"/>
    <w:rsid w:val="00C65807"/>
    <w:rsid w:val="00C66D4F"/>
    <w:rsid w:val="00C707E4"/>
    <w:rsid w:val="00C71166"/>
    <w:rsid w:val="00C71F2E"/>
    <w:rsid w:val="00C72A0F"/>
    <w:rsid w:val="00C72B74"/>
    <w:rsid w:val="00C7446D"/>
    <w:rsid w:val="00C746BE"/>
    <w:rsid w:val="00C74CA5"/>
    <w:rsid w:val="00C74D6A"/>
    <w:rsid w:val="00C7583A"/>
    <w:rsid w:val="00C76B1B"/>
    <w:rsid w:val="00C80051"/>
    <w:rsid w:val="00C80307"/>
    <w:rsid w:val="00C81EE8"/>
    <w:rsid w:val="00C82050"/>
    <w:rsid w:val="00C8318A"/>
    <w:rsid w:val="00C8322C"/>
    <w:rsid w:val="00C83604"/>
    <w:rsid w:val="00C84066"/>
    <w:rsid w:val="00C847AB"/>
    <w:rsid w:val="00C90A3C"/>
    <w:rsid w:val="00C90B8B"/>
    <w:rsid w:val="00C91F16"/>
    <w:rsid w:val="00C92E39"/>
    <w:rsid w:val="00C93216"/>
    <w:rsid w:val="00C93586"/>
    <w:rsid w:val="00C94144"/>
    <w:rsid w:val="00C95659"/>
    <w:rsid w:val="00C97D06"/>
    <w:rsid w:val="00CA011F"/>
    <w:rsid w:val="00CA0DB1"/>
    <w:rsid w:val="00CA1972"/>
    <w:rsid w:val="00CA2A6F"/>
    <w:rsid w:val="00CA2C8E"/>
    <w:rsid w:val="00CA3743"/>
    <w:rsid w:val="00CA37A4"/>
    <w:rsid w:val="00CA3DA3"/>
    <w:rsid w:val="00CA4C8B"/>
    <w:rsid w:val="00CA5057"/>
    <w:rsid w:val="00CA56C0"/>
    <w:rsid w:val="00CA5DCF"/>
    <w:rsid w:val="00CA7D0F"/>
    <w:rsid w:val="00CB17E7"/>
    <w:rsid w:val="00CB1CBE"/>
    <w:rsid w:val="00CB31FB"/>
    <w:rsid w:val="00CB3542"/>
    <w:rsid w:val="00CB3B30"/>
    <w:rsid w:val="00CB77A5"/>
    <w:rsid w:val="00CC037E"/>
    <w:rsid w:val="00CC1A71"/>
    <w:rsid w:val="00CC32C8"/>
    <w:rsid w:val="00CC35F3"/>
    <w:rsid w:val="00CC4C65"/>
    <w:rsid w:val="00CC5594"/>
    <w:rsid w:val="00CC58B2"/>
    <w:rsid w:val="00CC6513"/>
    <w:rsid w:val="00CC6DF1"/>
    <w:rsid w:val="00CC7973"/>
    <w:rsid w:val="00CD1601"/>
    <w:rsid w:val="00CD2198"/>
    <w:rsid w:val="00CD3097"/>
    <w:rsid w:val="00CD3FF1"/>
    <w:rsid w:val="00CD6F63"/>
    <w:rsid w:val="00CD741C"/>
    <w:rsid w:val="00CD7B30"/>
    <w:rsid w:val="00CE21FA"/>
    <w:rsid w:val="00CE2853"/>
    <w:rsid w:val="00CE34D5"/>
    <w:rsid w:val="00CE4645"/>
    <w:rsid w:val="00CE4E36"/>
    <w:rsid w:val="00CE5481"/>
    <w:rsid w:val="00CE6EA0"/>
    <w:rsid w:val="00CE7795"/>
    <w:rsid w:val="00CF0425"/>
    <w:rsid w:val="00CF056E"/>
    <w:rsid w:val="00CF11C7"/>
    <w:rsid w:val="00CF1A98"/>
    <w:rsid w:val="00CF2262"/>
    <w:rsid w:val="00CF25BB"/>
    <w:rsid w:val="00CF3FBD"/>
    <w:rsid w:val="00CF53E4"/>
    <w:rsid w:val="00CF649A"/>
    <w:rsid w:val="00CF77CB"/>
    <w:rsid w:val="00D0086A"/>
    <w:rsid w:val="00D01545"/>
    <w:rsid w:val="00D02CDE"/>
    <w:rsid w:val="00D057EB"/>
    <w:rsid w:val="00D05A02"/>
    <w:rsid w:val="00D05A15"/>
    <w:rsid w:val="00D06A50"/>
    <w:rsid w:val="00D06C54"/>
    <w:rsid w:val="00D079D3"/>
    <w:rsid w:val="00D10221"/>
    <w:rsid w:val="00D10CFA"/>
    <w:rsid w:val="00D110ED"/>
    <w:rsid w:val="00D11291"/>
    <w:rsid w:val="00D12532"/>
    <w:rsid w:val="00D1299F"/>
    <w:rsid w:val="00D1330E"/>
    <w:rsid w:val="00D13B82"/>
    <w:rsid w:val="00D13BAC"/>
    <w:rsid w:val="00D141AA"/>
    <w:rsid w:val="00D16162"/>
    <w:rsid w:val="00D21B2F"/>
    <w:rsid w:val="00D22F0B"/>
    <w:rsid w:val="00D23A3B"/>
    <w:rsid w:val="00D24BF1"/>
    <w:rsid w:val="00D26B6B"/>
    <w:rsid w:val="00D30DBD"/>
    <w:rsid w:val="00D3264A"/>
    <w:rsid w:val="00D33FBA"/>
    <w:rsid w:val="00D34B47"/>
    <w:rsid w:val="00D34EF4"/>
    <w:rsid w:val="00D363C4"/>
    <w:rsid w:val="00D364CA"/>
    <w:rsid w:val="00D372CD"/>
    <w:rsid w:val="00D37A7B"/>
    <w:rsid w:val="00D40D9E"/>
    <w:rsid w:val="00D426A4"/>
    <w:rsid w:val="00D4382F"/>
    <w:rsid w:val="00D43CBE"/>
    <w:rsid w:val="00D44A17"/>
    <w:rsid w:val="00D44EB5"/>
    <w:rsid w:val="00D4563A"/>
    <w:rsid w:val="00D45890"/>
    <w:rsid w:val="00D45AD8"/>
    <w:rsid w:val="00D4616B"/>
    <w:rsid w:val="00D462E5"/>
    <w:rsid w:val="00D46CD5"/>
    <w:rsid w:val="00D478D3"/>
    <w:rsid w:val="00D528EC"/>
    <w:rsid w:val="00D52BEB"/>
    <w:rsid w:val="00D53758"/>
    <w:rsid w:val="00D56059"/>
    <w:rsid w:val="00D563AF"/>
    <w:rsid w:val="00D56457"/>
    <w:rsid w:val="00D609DC"/>
    <w:rsid w:val="00D62F95"/>
    <w:rsid w:val="00D63A57"/>
    <w:rsid w:val="00D63C5F"/>
    <w:rsid w:val="00D64823"/>
    <w:rsid w:val="00D64F33"/>
    <w:rsid w:val="00D6664C"/>
    <w:rsid w:val="00D669F8"/>
    <w:rsid w:val="00D718C0"/>
    <w:rsid w:val="00D7255F"/>
    <w:rsid w:val="00D72E66"/>
    <w:rsid w:val="00D74065"/>
    <w:rsid w:val="00D741AC"/>
    <w:rsid w:val="00D74A66"/>
    <w:rsid w:val="00D7712C"/>
    <w:rsid w:val="00D77D38"/>
    <w:rsid w:val="00D80FB6"/>
    <w:rsid w:val="00D84D9B"/>
    <w:rsid w:val="00D85BFF"/>
    <w:rsid w:val="00D872D3"/>
    <w:rsid w:val="00D91B4E"/>
    <w:rsid w:val="00D92EE2"/>
    <w:rsid w:val="00D9507A"/>
    <w:rsid w:val="00D953AD"/>
    <w:rsid w:val="00D95CDE"/>
    <w:rsid w:val="00D960F7"/>
    <w:rsid w:val="00D96C2D"/>
    <w:rsid w:val="00D970E3"/>
    <w:rsid w:val="00DA0705"/>
    <w:rsid w:val="00DA093B"/>
    <w:rsid w:val="00DA1B59"/>
    <w:rsid w:val="00DA25A0"/>
    <w:rsid w:val="00DA293D"/>
    <w:rsid w:val="00DA4754"/>
    <w:rsid w:val="00DA5CC7"/>
    <w:rsid w:val="00DA5E82"/>
    <w:rsid w:val="00DA6A79"/>
    <w:rsid w:val="00DA7BED"/>
    <w:rsid w:val="00DB15A1"/>
    <w:rsid w:val="00DB1B90"/>
    <w:rsid w:val="00DB2216"/>
    <w:rsid w:val="00DB2912"/>
    <w:rsid w:val="00DB4838"/>
    <w:rsid w:val="00DB6A51"/>
    <w:rsid w:val="00DB6EA2"/>
    <w:rsid w:val="00DB78FA"/>
    <w:rsid w:val="00DB7DD9"/>
    <w:rsid w:val="00DC0D98"/>
    <w:rsid w:val="00DC111D"/>
    <w:rsid w:val="00DC1147"/>
    <w:rsid w:val="00DC2555"/>
    <w:rsid w:val="00DC2D04"/>
    <w:rsid w:val="00DC2E6E"/>
    <w:rsid w:val="00DC444A"/>
    <w:rsid w:val="00DC4F1E"/>
    <w:rsid w:val="00DC59FC"/>
    <w:rsid w:val="00DC7CD4"/>
    <w:rsid w:val="00DD0B89"/>
    <w:rsid w:val="00DD2B2A"/>
    <w:rsid w:val="00DD471B"/>
    <w:rsid w:val="00DD47AC"/>
    <w:rsid w:val="00DD53AF"/>
    <w:rsid w:val="00DD6B69"/>
    <w:rsid w:val="00DD77A3"/>
    <w:rsid w:val="00DD7A2E"/>
    <w:rsid w:val="00DE0B28"/>
    <w:rsid w:val="00DE2786"/>
    <w:rsid w:val="00DE2832"/>
    <w:rsid w:val="00DE6F28"/>
    <w:rsid w:val="00DE7ACE"/>
    <w:rsid w:val="00DE7BAC"/>
    <w:rsid w:val="00DF31BD"/>
    <w:rsid w:val="00DF3231"/>
    <w:rsid w:val="00DF33D7"/>
    <w:rsid w:val="00DF375C"/>
    <w:rsid w:val="00DF43D6"/>
    <w:rsid w:val="00DF4B7C"/>
    <w:rsid w:val="00DF5166"/>
    <w:rsid w:val="00DF565E"/>
    <w:rsid w:val="00DF6EC4"/>
    <w:rsid w:val="00DF718E"/>
    <w:rsid w:val="00DF71C5"/>
    <w:rsid w:val="00E006D5"/>
    <w:rsid w:val="00E00954"/>
    <w:rsid w:val="00E00C1C"/>
    <w:rsid w:val="00E0188F"/>
    <w:rsid w:val="00E02186"/>
    <w:rsid w:val="00E02501"/>
    <w:rsid w:val="00E027FD"/>
    <w:rsid w:val="00E03547"/>
    <w:rsid w:val="00E04DE6"/>
    <w:rsid w:val="00E0626F"/>
    <w:rsid w:val="00E10357"/>
    <w:rsid w:val="00E112D4"/>
    <w:rsid w:val="00E136DC"/>
    <w:rsid w:val="00E141C4"/>
    <w:rsid w:val="00E152F4"/>
    <w:rsid w:val="00E166C8"/>
    <w:rsid w:val="00E17330"/>
    <w:rsid w:val="00E17F33"/>
    <w:rsid w:val="00E20973"/>
    <w:rsid w:val="00E210CD"/>
    <w:rsid w:val="00E219E8"/>
    <w:rsid w:val="00E21C3E"/>
    <w:rsid w:val="00E22196"/>
    <w:rsid w:val="00E2320C"/>
    <w:rsid w:val="00E23C41"/>
    <w:rsid w:val="00E23C6A"/>
    <w:rsid w:val="00E23CAD"/>
    <w:rsid w:val="00E2461E"/>
    <w:rsid w:val="00E247DE"/>
    <w:rsid w:val="00E26627"/>
    <w:rsid w:val="00E27653"/>
    <w:rsid w:val="00E27D97"/>
    <w:rsid w:val="00E325B7"/>
    <w:rsid w:val="00E3295A"/>
    <w:rsid w:val="00E339FA"/>
    <w:rsid w:val="00E34067"/>
    <w:rsid w:val="00E34B51"/>
    <w:rsid w:val="00E3765E"/>
    <w:rsid w:val="00E37756"/>
    <w:rsid w:val="00E40923"/>
    <w:rsid w:val="00E41B54"/>
    <w:rsid w:val="00E42499"/>
    <w:rsid w:val="00E425AE"/>
    <w:rsid w:val="00E42CD2"/>
    <w:rsid w:val="00E4398D"/>
    <w:rsid w:val="00E457E5"/>
    <w:rsid w:val="00E46FBC"/>
    <w:rsid w:val="00E47A18"/>
    <w:rsid w:val="00E50E28"/>
    <w:rsid w:val="00E51418"/>
    <w:rsid w:val="00E522D4"/>
    <w:rsid w:val="00E536C7"/>
    <w:rsid w:val="00E556A8"/>
    <w:rsid w:val="00E55919"/>
    <w:rsid w:val="00E55EE0"/>
    <w:rsid w:val="00E61B24"/>
    <w:rsid w:val="00E61FE8"/>
    <w:rsid w:val="00E65808"/>
    <w:rsid w:val="00E7031C"/>
    <w:rsid w:val="00E7207B"/>
    <w:rsid w:val="00E72228"/>
    <w:rsid w:val="00E742E0"/>
    <w:rsid w:val="00E74AD5"/>
    <w:rsid w:val="00E750F1"/>
    <w:rsid w:val="00E77026"/>
    <w:rsid w:val="00E81F23"/>
    <w:rsid w:val="00E823CE"/>
    <w:rsid w:val="00E82A3E"/>
    <w:rsid w:val="00E83391"/>
    <w:rsid w:val="00E83B04"/>
    <w:rsid w:val="00E84F50"/>
    <w:rsid w:val="00E85BBB"/>
    <w:rsid w:val="00E8702C"/>
    <w:rsid w:val="00E9022B"/>
    <w:rsid w:val="00E927BB"/>
    <w:rsid w:val="00E92CC9"/>
    <w:rsid w:val="00E931A5"/>
    <w:rsid w:val="00E9346D"/>
    <w:rsid w:val="00E942E5"/>
    <w:rsid w:val="00E94483"/>
    <w:rsid w:val="00E95709"/>
    <w:rsid w:val="00E95908"/>
    <w:rsid w:val="00E96739"/>
    <w:rsid w:val="00EA08D7"/>
    <w:rsid w:val="00EA0F1C"/>
    <w:rsid w:val="00EA2C15"/>
    <w:rsid w:val="00EA2FB9"/>
    <w:rsid w:val="00EA3148"/>
    <w:rsid w:val="00EA3548"/>
    <w:rsid w:val="00EA5629"/>
    <w:rsid w:val="00EA614C"/>
    <w:rsid w:val="00EA6F16"/>
    <w:rsid w:val="00EA7301"/>
    <w:rsid w:val="00EA76FB"/>
    <w:rsid w:val="00EA7B60"/>
    <w:rsid w:val="00EB199E"/>
    <w:rsid w:val="00EB2EA3"/>
    <w:rsid w:val="00EB3708"/>
    <w:rsid w:val="00EB4CD2"/>
    <w:rsid w:val="00EB6D67"/>
    <w:rsid w:val="00EB6DBF"/>
    <w:rsid w:val="00EC1C77"/>
    <w:rsid w:val="00EC2783"/>
    <w:rsid w:val="00EC2F2A"/>
    <w:rsid w:val="00EC3533"/>
    <w:rsid w:val="00EC3F22"/>
    <w:rsid w:val="00EC46B8"/>
    <w:rsid w:val="00EC495E"/>
    <w:rsid w:val="00EC4FAD"/>
    <w:rsid w:val="00EC4FB1"/>
    <w:rsid w:val="00ED0861"/>
    <w:rsid w:val="00ED14CE"/>
    <w:rsid w:val="00ED1C2D"/>
    <w:rsid w:val="00ED2115"/>
    <w:rsid w:val="00ED2AC0"/>
    <w:rsid w:val="00ED43AA"/>
    <w:rsid w:val="00ED50B9"/>
    <w:rsid w:val="00ED5716"/>
    <w:rsid w:val="00ED6B2B"/>
    <w:rsid w:val="00ED6E26"/>
    <w:rsid w:val="00ED709D"/>
    <w:rsid w:val="00EE1699"/>
    <w:rsid w:val="00EE29A8"/>
    <w:rsid w:val="00EE2E15"/>
    <w:rsid w:val="00EE37E4"/>
    <w:rsid w:val="00EE38DE"/>
    <w:rsid w:val="00EE3DFD"/>
    <w:rsid w:val="00EE4CE2"/>
    <w:rsid w:val="00EE52E9"/>
    <w:rsid w:val="00EE6CF9"/>
    <w:rsid w:val="00EE6E67"/>
    <w:rsid w:val="00EE74B8"/>
    <w:rsid w:val="00EF0828"/>
    <w:rsid w:val="00EF1FB7"/>
    <w:rsid w:val="00EF274E"/>
    <w:rsid w:val="00EF377A"/>
    <w:rsid w:val="00EF4F3F"/>
    <w:rsid w:val="00EF5064"/>
    <w:rsid w:val="00EF5D38"/>
    <w:rsid w:val="00EF6697"/>
    <w:rsid w:val="00F0216A"/>
    <w:rsid w:val="00F029F9"/>
    <w:rsid w:val="00F02C95"/>
    <w:rsid w:val="00F04E6A"/>
    <w:rsid w:val="00F061CA"/>
    <w:rsid w:val="00F063D1"/>
    <w:rsid w:val="00F073C2"/>
    <w:rsid w:val="00F11A34"/>
    <w:rsid w:val="00F125A4"/>
    <w:rsid w:val="00F13BBE"/>
    <w:rsid w:val="00F13D66"/>
    <w:rsid w:val="00F171ED"/>
    <w:rsid w:val="00F17B8F"/>
    <w:rsid w:val="00F21302"/>
    <w:rsid w:val="00F2431F"/>
    <w:rsid w:val="00F24907"/>
    <w:rsid w:val="00F24C39"/>
    <w:rsid w:val="00F24C42"/>
    <w:rsid w:val="00F24EE3"/>
    <w:rsid w:val="00F25865"/>
    <w:rsid w:val="00F27BEF"/>
    <w:rsid w:val="00F3123C"/>
    <w:rsid w:val="00F317F8"/>
    <w:rsid w:val="00F31C5A"/>
    <w:rsid w:val="00F348DE"/>
    <w:rsid w:val="00F34E3C"/>
    <w:rsid w:val="00F35530"/>
    <w:rsid w:val="00F35C9D"/>
    <w:rsid w:val="00F368A5"/>
    <w:rsid w:val="00F36BFA"/>
    <w:rsid w:val="00F40420"/>
    <w:rsid w:val="00F404F2"/>
    <w:rsid w:val="00F4159D"/>
    <w:rsid w:val="00F42688"/>
    <w:rsid w:val="00F43815"/>
    <w:rsid w:val="00F446D9"/>
    <w:rsid w:val="00F47185"/>
    <w:rsid w:val="00F47B6A"/>
    <w:rsid w:val="00F50A68"/>
    <w:rsid w:val="00F50E8E"/>
    <w:rsid w:val="00F5138D"/>
    <w:rsid w:val="00F51975"/>
    <w:rsid w:val="00F51F1A"/>
    <w:rsid w:val="00F521F0"/>
    <w:rsid w:val="00F533B1"/>
    <w:rsid w:val="00F54FEB"/>
    <w:rsid w:val="00F556EB"/>
    <w:rsid w:val="00F5647B"/>
    <w:rsid w:val="00F567F1"/>
    <w:rsid w:val="00F56C1D"/>
    <w:rsid w:val="00F56E46"/>
    <w:rsid w:val="00F605C5"/>
    <w:rsid w:val="00F60719"/>
    <w:rsid w:val="00F61BCB"/>
    <w:rsid w:val="00F62D19"/>
    <w:rsid w:val="00F62D49"/>
    <w:rsid w:val="00F63945"/>
    <w:rsid w:val="00F63E21"/>
    <w:rsid w:val="00F64212"/>
    <w:rsid w:val="00F64736"/>
    <w:rsid w:val="00F65596"/>
    <w:rsid w:val="00F65A59"/>
    <w:rsid w:val="00F66536"/>
    <w:rsid w:val="00F66F7A"/>
    <w:rsid w:val="00F67BE7"/>
    <w:rsid w:val="00F707D7"/>
    <w:rsid w:val="00F7231A"/>
    <w:rsid w:val="00F7256B"/>
    <w:rsid w:val="00F727D6"/>
    <w:rsid w:val="00F73021"/>
    <w:rsid w:val="00F73E97"/>
    <w:rsid w:val="00F741AC"/>
    <w:rsid w:val="00F74601"/>
    <w:rsid w:val="00F74788"/>
    <w:rsid w:val="00F76D33"/>
    <w:rsid w:val="00F7753D"/>
    <w:rsid w:val="00F77E49"/>
    <w:rsid w:val="00F80591"/>
    <w:rsid w:val="00F8150F"/>
    <w:rsid w:val="00F81977"/>
    <w:rsid w:val="00F83308"/>
    <w:rsid w:val="00F83D54"/>
    <w:rsid w:val="00F8476C"/>
    <w:rsid w:val="00F85FF6"/>
    <w:rsid w:val="00F91970"/>
    <w:rsid w:val="00F919CC"/>
    <w:rsid w:val="00F937B3"/>
    <w:rsid w:val="00F95A46"/>
    <w:rsid w:val="00F95BA8"/>
    <w:rsid w:val="00F96D49"/>
    <w:rsid w:val="00F9729B"/>
    <w:rsid w:val="00F973AE"/>
    <w:rsid w:val="00FA0C06"/>
    <w:rsid w:val="00FA14AD"/>
    <w:rsid w:val="00FA19D8"/>
    <w:rsid w:val="00FA293A"/>
    <w:rsid w:val="00FA2AB6"/>
    <w:rsid w:val="00FA3648"/>
    <w:rsid w:val="00FA52E4"/>
    <w:rsid w:val="00FA5997"/>
    <w:rsid w:val="00FB069E"/>
    <w:rsid w:val="00FB09DE"/>
    <w:rsid w:val="00FB1F6C"/>
    <w:rsid w:val="00FB32A2"/>
    <w:rsid w:val="00FB348A"/>
    <w:rsid w:val="00FB3A11"/>
    <w:rsid w:val="00FB7AA6"/>
    <w:rsid w:val="00FB7BFA"/>
    <w:rsid w:val="00FC2FFD"/>
    <w:rsid w:val="00FC4C7C"/>
    <w:rsid w:val="00FC55D5"/>
    <w:rsid w:val="00FC5B07"/>
    <w:rsid w:val="00FC6468"/>
    <w:rsid w:val="00FD13E4"/>
    <w:rsid w:val="00FD1CFE"/>
    <w:rsid w:val="00FD1D49"/>
    <w:rsid w:val="00FD1FEA"/>
    <w:rsid w:val="00FD201E"/>
    <w:rsid w:val="00FD281C"/>
    <w:rsid w:val="00FD2CDF"/>
    <w:rsid w:val="00FD2FD3"/>
    <w:rsid w:val="00FD33D6"/>
    <w:rsid w:val="00FD39D4"/>
    <w:rsid w:val="00FD3BF4"/>
    <w:rsid w:val="00FD6301"/>
    <w:rsid w:val="00FD7281"/>
    <w:rsid w:val="00FE1079"/>
    <w:rsid w:val="00FE369A"/>
    <w:rsid w:val="00FE4737"/>
    <w:rsid w:val="00FE655D"/>
    <w:rsid w:val="00FE69BD"/>
    <w:rsid w:val="00FE76F5"/>
    <w:rsid w:val="00FE7E3B"/>
    <w:rsid w:val="00FF1D9B"/>
    <w:rsid w:val="00FF35C0"/>
    <w:rsid w:val="00FF3EB5"/>
    <w:rsid w:val="00FF4752"/>
    <w:rsid w:val="00FF4F97"/>
    <w:rsid w:val="00FF5810"/>
    <w:rsid w:val="00FF5916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25BEB-437D-4E50-ACB3-9422733A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81"/>
    <w:rPr>
      <w:sz w:val="24"/>
      <w:szCs w:val="24"/>
    </w:rPr>
  </w:style>
  <w:style w:type="paragraph" w:styleId="1">
    <w:name w:val="heading 1"/>
    <w:basedOn w:val="a"/>
    <w:next w:val="a"/>
    <w:qFormat/>
    <w:rsid w:val="00A541D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41D2"/>
    <w:pPr>
      <w:tabs>
        <w:tab w:val="left" w:pos="0"/>
      </w:tabs>
      <w:jc w:val="both"/>
    </w:pPr>
  </w:style>
  <w:style w:type="paragraph" w:styleId="a4">
    <w:name w:val="Balloon Text"/>
    <w:basedOn w:val="a"/>
    <w:semiHidden/>
    <w:rsid w:val="005C49F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EE2E1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E2E15"/>
  </w:style>
  <w:style w:type="table" w:styleId="a8">
    <w:name w:val="Table Grid"/>
    <w:basedOn w:val="a1"/>
    <w:rsid w:val="00654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2038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0386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20386D"/>
    <w:rPr>
      <w:sz w:val="24"/>
      <w:szCs w:val="24"/>
    </w:rPr>
  </w:style>
  <w:style w:type="paragraph" w:styleId="ab">
    <w:name w:val="Title"/>
    <w:basedOn w:val="a"/>
    <w:link w:val="ac"/>
    <w:qFormat/>
    <w:rsid w:val="00923592"/>
    <w:pPr>
      <w:jc w:val="center"/>
    </w:pPr>
    <w:rPr>
      <w:b/>
      <w:bCs/>
      <w:lang w:val="x-none" w:eastAsia="x-none"/>
    </w:rPr>
  </w:style>
  <w:style w:type="character" w:customStyle="1" w:styleId="ac">
    <w:name w:val="Заголовок Знак"/>
    <w:link w:val="ab"/>
    <w:rsid w:val="00923592"/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A2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image" Target="media/image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image" Target="media/image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image" Target="media/image1.png"/><Relationship Id="rId36" Type="http://schemas.openxmlformats.org/officeDocument/2006/relationships/chart" Target="charts/chart2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image" Target="media/image3.png"/><Relationship Id="rId35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7;&#1045;&#1057;&#1057;&#1048;&#1071;%20&#1086;&#1090;&#1095;&#1077;&#1090;&#1099;\&#1086;&#1090;&#1095;&#1077;&#1090;%20&#1087;&#1086;%20&#1089;&#1077;&#1089;&#1089;&#1080;&#1080;%20(&#1080;&#1102;&#1083;&#1100;%202020)\&#1076;&#1080;&#1072;&#1075;&#1088;&#1072;&#1084;&#1084;&#1099;.xlsx" TargetMode="External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7;&#1045;&#1057;&#1057;&#1048;&#1071;%20&#1086;&#1090;&#1095;&#1077;&#1090;&#1099;\&#1086;&#1090;&#1095;&#1077;&#1090;%20&#1087;&#1086;%20&#1089;&#1077;&#1089;&#1089;&#1080;&#1080;%20(&#1080;&#1102;&#1083;&#1100;%202020)\&#1076;&#1080;&#1072;&#1075;&#1088;&#1072;&#1084;&#1084;&#1099;.xlsx" TargetMode="External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8;&#1090;&#1086;&#1075;&#1080;%20&#1089;&#1077;&#1089;&#1089;&#1080;&#1080;,%20&#1072;&#1090;&#1090;&#1077;&#1089;&#1090;&#1072;&#1094;&#1080;&#1080;\&#1051;&#1045;&#1058;&#1053;&#1071;&#1071;%20&#1057;&#1045;&#1057;&#1057;&#1048;&#1071;\&#1051;&#1077;&#1090;&#1085;&#1103;&#1103;%20&#1089;&#1077;&#1089;&#1089;&#1080;&#1103;%202019-2020\&#1054;&#1090;&#1095;&#1077;&#1090;%20&#1087;&#1086;%20&#1074;&#1077;&#1089;&#1077;&#1085;&#1085;&#1077;&#1081;%20&#1089;&#1077;&#1089;&#1089;&#1080;&#1080;%20&#1042;&#1059;&#1047;%202019-20%20&#1091;&#1095;.&#1075;.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8"/>
            </a:pPr>
            <a:r>
              <a:rPr lang="ru-RU" sz="1398"/>
              <a:t>Успеваемость студентов по факультетам  (институтам)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ВУЗу'!$H$4</c:f>
              <c:strCache>
                <c:ptCount val="1"/>
                <c:pt idx="0">
                  <c:v>Абсолютная,%</c:v>
                </c:pt>
              </c:strCache>
            </c:strRef>
          </c:tx>
          <c:invertIfNegative val="0"/>
          <c:dLbls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ВУЗу'!$G$5:$G$11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ВУЗу'!$H$5:$H$11</c:f>
              <c:numCache>
                <c:formatCode>#,000</c:formatCode>
                <c:ptCount val="7"/>
                <c:pt idx="0" formatCode="#,#00">
                  <c:v>59.308807134894096</c:v>
                </c:pt>
                <c:pt idx="1">
                  <c:v>38.299999999999997</c:v>
                </c:pt>
                <c:pt idx="2">
                  <c:v>48.550724637681157</c:v>
                </c:pt>
                <c:pt idx="3">
                  <c:v>63.969896519285044</c:v>
                </c:pt>
                <c:pt idx="4">
                  <c:v>54.54545454545454</c:v>
                </c:pt>
                <c:pt idx="5">
                  <c:v>43.786982248520715</c:v>
                </c:pt>
                <c:pt idx="6">
                  <c:v>53.142134120624206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E9-4A88-A30E-6F9FB338269D}"/>
            </c:ext>
          </c:extLst>
        </c:ser>
        <c:ser>
          <c:idx val="1"/>
          <c:order val="1"/>
          <c:tx>
            <c:strRef>
              <c:f>'По ВУЗу'!$I$4</c:f>
              <c:strCache>
                <c:ptCount val="1"/>
                <c:pt idx="0">
                  <c:v>Качественная,%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ВУЗу'!$G$5:$G$11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ВУЗу'!$I$5:$I$11</c:f>
              <c:numCache>
                <c:formatCode>#,000</c:formatCode>
                <c:ptCount val="7"/>
                <c:pt idx="0" formatCode="#,#00">
                  <c:v>42.586399108138238</c:v>
                </c:pt>
                <c:pt idx="1">
                  <c:v>25.53</c:v>
                </c:pt>
                <c:pt idx="2">
                  <c:v>34.420289855072461</c:v>
                </c:pt>
                <c:pt idx="3">
                  <c:v>50.517403574788332</c:v>
                </c:pt>
                <c:pt idx="4">
                  <c:v>41.012396694214878</c:v>
                </c:pt>
                <c:pt idx="5">
                  <c:v>38.165680473372781</c:v>
                </c:pt>
                <c:pt idx="6">
                  <c:v>40.826655419654159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E9-4A88-A30E-6F9FB3382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58776856"/>
        <c:axId val="1"/>
      </c:barChart>
      <c:catAx>
        <c:axId val="258776856"/>
        <c:scaling>
          <c:orientation val="minMax"/>
        </c:scaling>
        <c:delete val="0"/>
        <c:axPos val="b"/>
        <c:numFmt formatCode="\О\с\н\о\в\н\о\й" sourceLinked="0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00" sourceLinked="1"/>
        <c:majorTickMark val="none"/>
        <c:minorTickMark val="none"/>
        <c:tickLblPos val="nextTo"/>
        <c:crossAx val="258776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Процентное соотношение студентов </a:t>
            </a:r>
          </a:p>
          <a:p>
            <a:pPr>
              <a:defRPr sz="1400"/>
            </a:pPr>
            <a:r>
              <a:rPr lang="ru-RU" sz="1400"/>
              <a:t>1 курса, сдавших сессию на "5" и на "4</a:t>
            </a:r>
            <a:r>
              <a:rPr lang="ru-RU" sz="1400" baseline="0"/>
              <a:t> и 5"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 курс'!$G$43</c:f>
              <c:strCache>
                <c:ptCount val="1"/>
                <c:pt idx="0">
                  <c:v>Сдавшие экзамены только на "5",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курс'!$F$44:$F$50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'1 курс'!$G$44:$G$50</c:f>
              <c:numCache>
                <c:formatCode>0.00</c:formatCode>
                <c:ptCount val="7"/>
                <c:pt idx="0" formatCode="0.0">
                  <c:v>2.3255813953488373</c:v>
                </c:pt>
                <c:pt idx="1">
                  <c:v>3.9215686274509802</c:v>
                </c:pt>
                <c:pt idx="2" formatCode="0.0">
                  <c:v>3.225806451612903</c:v>
                </c:pt>
                <c:pt idx="3" formatCode="0.0">
                  <c:v>2.8268551236749118</c:v>
                </c:pt>
                <c:pt idx="4" formatCode="0.0">
                  <c:v>3.5999999999999996</c:v>
                </c:pt>
                <c:pt idx="5" formatCode="0.0">
                  <c:v>5.1282051282051277</c:v>
                </c:pt>
                <c:pt idx="6" formatCode="0.0">
                  <c:v>9.65034965034965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A3-4F04-BE2E-477B4C356DCE}"/>
            </c:ext>
          </c:extLst>
        </c:ser>
        <c:ser>
          <c:idx val="1"/>
          <c:order val="1"/>
          <c:tx>
            <c:strRef>
              <c:f>'1 курс'!$H$43</c:f>
              <c:strCache>
                <c:ptCount val="1"/>
                <c:pt idx="0">
                  <c:v>Сдавшие экзамены на "4" и "5",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курс'!$F$44:$F$50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'1 курс'!$H$44:$H$50</c:f>
              <c:numCache>
                <c:formatCode>0.00</c:formatCode>
                <c:ptCount val="7"/>
                <c:pt idx="0" formatCode="0.0">
                  <c:v>12.093023255813954</c:v>
                </c:pt>
                <c:pt idx="1">
                  <c:v>21.568627450980394</c:v>
                </c:pt>
                <c:pt idx="2" formatCode="0.0">
                  <c:v>22.983870967741936</c:v>
                </c:pt>
                <c:pt idx="3" formatCode="0.0">
                  <c:v>25.795053003533567</c:v>
                </c:pt>
                <c:pt idx="4" formatCode="0.0">
                  <c:v>21.6</c:v>
                </c:pt>
                <c:pt idx="5" formatCode="0.0">
                  <c:v>23.076923076923077</c:v>
                </c:pt>
                <c:pt idx="6" formatCode="0.0">
                  <c:v>19.58041958041958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A3-4F04-BE2E-477B4C356D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599296"/>
        <c:axId val="151463040"/>
      </c:barChart>
      <c:catAx>
        <c:axId val="146599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463040"/>
        <c:crosses val="autoZero"/>
        <c:auto val="1"/>
        <c:lblAlgn val="ctr"/>
        <c:lblOffset val="100"/>
        <c:noMultiLvlLbl val="0"/>
      </c:catAx>
      <c:valAx>
        <c:axId val="15146304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6599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Соотношение студентов, сдавших сессию  на "5" и на "4 и 5", %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ВУЗу'!$G$62</c:f>
              <c:strCache>
                <c:ptCount val="1"/>
                <c:pt idx="0">
                  <c:v>Сдавшие экзамены только на "5",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ВУЗу'!$F$63:$F$69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ВУЗу'!$G$63:$G$69</c:f>
              <c:numCache>
                <c:formatCode>0.00</c:formatCode>
                <c:ptCount val="7"/>
                <c:pt idx="0" formatCode="0.0">
                  <c:v>19.509476031215161</c:v>
                </c:pt>
                <c:pt idx="1">
                  <c:v>4.2553191489361701</c:v>
                </c:pt>
                <c:pt idx="2" formatCode="0.0">
                  <c:v>5.6763285024154593</c:v>
                </c:pt>
                <c:pt idx="3" formatCode="0.0">
                  <c:v>10.630291627469427</c:v>
                </c:pt>
                <c:pt idx="4" formatCode="0.0">
                  <c:v>8.884297520661157</c:v>
                </c:pt>
                <c:pt idx="5" formatCode="0.0">
                  <c:v>20.118343195266274</c:v>
                </c:pt>
                <c:pt idx="6">
                  <c:v>16.280050611556305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F1-40E7-95AC-881C566DFA4D}"/>
            </c:ext>
          </c:extLst>
        </c:ser>
        <c:ser>
          <c:idx val="1"/>
          <c:order val="1"/>
          <c:tx>
            <c:strRef>
              <c:f>'По ВУЗу'!$H$62</c:f>
              <c:strCache>
                <c:ptCount val="1"/>
                <c:pt idx="0">
                  <c:v>Сдавшие экзамены на "4" и "5", 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ВУЗу'!$F$63:$F$69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ВУЗу'!$H$63:$H$69</c:f>
              <c:numCache>
                <c:formatCode>0.00</c:formatCode>
                <c:ptCount val="7"/>
                <c:pt idx="0" formatCode="0.0">
                  <c:v>23.076923076923077</c:v>
                </c:pt>
                <c:pt idx="1">
                  <c:v>21.276595744680851</c:v>
                </c:pt>
                <c:pt idx="2" formatCode="0.0">
                  <c:v>28.743961352657006</c:v>
                </c:pt>
                <c:pt idx="3" formatCode="0.0">
                  <c:v>39.887111947318907</c:v>
                </c:pt>
                <c:pt idx="4" formatCode="0.0">
                  <c:v>32.128099173553721</c:v>
                </c:pt>
                <c:pt idx="5" formatCode="0.0">
                  <c:v>18.047337278106511</c:v>
                </c:pt>
                <c:pt idx="6">
                  <c:v>24.54660480809785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F1-40E7-95AC-881C566DFA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26848"/>
        <c:axId val="141728384"/>
      </c:barChart>
      <c:catAx>
        <c:axId val="14172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728384"/>
        <c:crosses val="autoZero"/>
        <c:auto val="1"/>
        <c:lblAlgn val="ctr"/>
        <c:lblOffset val="100"/>
        <c:noMultiLvlLbl val="0"/>
      </c:catAx>
      <c:valAx>
        <c:axId val="1417283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1726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73646684968976E-2"/>
          <c:y val="3.8853962152368748E-2"/>
          <c:w val="0.88361219215414166"/>
          <c:h val="0.67793773809769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ВУЗу'!$G$50</c:f>
              <c:strCache>
                <c:ptCount val="1"/>
                <c:pt idx="0">
                  <c:v>Студенты, сдавшие все экзамены,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ВУЗу'!$F$51:$F$57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ВУЗу'!$G$51:$G$57</c:f>
              <c:numCache>
                <c:formatCode>0.00</c:formatCode>
                <c:ptCount val="7"/>
                <c:pt idx="0" formatCode="0.0">
                  <c:v>59.3</c:v>
                </c:pt>
                <c:pt idx="1">
                  <c:v>38.299999999999997</c:v>
                </c:pt>
                <c:pt idx="2">
                  <c:v>48.55</c:v>
                </c:pt>
                <c:pt idx="3">
                  <c:v>63.97</c:v>
                </c:pt>
                <c:pt idx="4" formatCode="0.0">
                  <c:v>54.54545454545454</c:v>
                </c:pt>
                <c:pt idx="5">
                  <c:v>43.79</c:v>
                </c:pt>
                <c:pt idx="6">
                  <c:v>53.14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8E-4892-AD44-0B10B77FEA04}"/>
            </c:ext>
          </c:extLst>
        </c:ser>
        <c:ser>
          <c:idx val="1"/>
          <c:order val="1"/>
          <c:tx>
            <c:strRef>
              <c:f>'По ВУЗу'!$H$50</c:f>
              <c:strCache>
                <c:ptCount val="1"/>
                <c:pt idx="0">
                  <c:v>Студенты, имеющие задолженности, %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745771958537917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28E-4892-AD44-0B10B77FEA04}"/>
                </c:ext>
              </c:extLst>
            </c:dLbl>
            <c:dLbl>
              <c:idx val="2"/>
              <c:layout>
                <c:manualLayout>
                  <c:x val="2.1822149481723951E-2"/>
                  <c:y val="1.04986876640419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8E-4892-AD44-0B10B77FEA04}"/>
                </c:ext>
              </c:extLst>
            </c:dLbl>
            <c:dLbl>
              <c:idx val="4"/>
              <c:layout>
                <c:manualLayout>
                  <c:x val="1.527550463720668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8E-4892-AD44-0B10B77FEA04}"/>
                </c:ext>
              </c:extLst>
            </c:dLbl>
            <c:dLbl>
              <c:idx val="6"/>
              <c:layout>
                <c:manualLayout>
                  <c:x val="1.7457719585379158E-2"/>
                  <c:y val="6.999125109361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8E-4892-AD44-0B10B77FEA0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ВУЗу'!$F$51:$F$57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ВУЗу'!$H$51:$H$57</c:f>
              <c:numCache>
                <c:formatCode>0.0</c:formatCode>
                <c:ptCount val="7"/>
                <c:pt idx="0">
                  <c:v>40.700000000000003</c:v>
                </c:pt>
                <c:pt idx="1">
                  <c:v>61.7</c:v>
                </c:pt>
                <c:pt idx="2" formatCode="0.00">
                  <c:v>51.4</c:v>
                </c:pt>
                <c:pt idx="3">
                  <c:v>36</c:v>
                </c:pt>
                <c:pt idx="4">
                  <c:v>45.5</c:v>
                </c:pt>
                <c:pt idx="5" formatCode="0.00">
                  <c:v>56.2</c:v>
                </c:pt>
                <c:pt idx="6" formatCode="0.00">
                  <c:v>46.9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28E-4892-AD44-0B10B77FEA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597760"/>
        <c:axId val="151461888"/>
      </c:barChart>
      <c:catAx>
        <c:axId val="146597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461888"/>
        <c:crosses val="autoZero"/>
        <c:auto val="1"/>
        <c:lblAlgn val="ctr"/>
        <c:lblOffset val="100"/>
        <c:noMultiLvlLbl val="0"/>
      </c:catAx>
      <c:valAx>
        <c:axId val="15146188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46597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0909886264216814E-3"/>
          <c:y val="0.72801509186351709"/>
          <c:w val="0.99890901137357835"/>
          <c:h val="0.24420713035870517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сдачи экзамена по математике студентами 1 курса по факультетам (институтам),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708573928258967"/>
          <c:y val="0.21386372158025702"/>
          <c:w val="0.86235870516185475"/>
          <c:h val="0.488651532194839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дисциплинам'!$D$4</c:f>
              <c:strCache>
                <c:ptCount val="1"/>
                <c:pt idx="0">
                  <c:v>Абсолютная успеваемость,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дисциплинам'!$C$5:$C$11</c:f>
              <c:strCache>
                <c:ptCount val="7"/>
                <c:pt idx="0">
                  <c:v>ОНФ</c:v>
                </c:pt>
                <c:pt idx="1">
                  <c:v>ФАДЭТ</c:v>
                </c:pt>
                <c:pt idx="2">
                  <c:v>ФИРТ</c:v>
                </c:pt>
                <c:pt idx="3">
                  <c:v>АВИЭТ</c:v>
                </c:pt>
                <c:pt idx="4">
                  <c:v>ИНЭК</c:v>
                </c:pt>
                <c:pt idx="5">
                  <c:v>ИАТМ</c:v>
                </c:pt>
                <c:pt idx="6">
                  <c:v>ФЗЧС</c:v>
                </c:pt>
              </c:strCache>
            </c:strRef>
          </c:cat>
          <c:val>
            <c:numRef>
              <c:f>'По дисциплинам'!$D$5:$D$11</c:f>
              <c:numCache>
                <c:formatCode>0.00</c:formatCode>
                <c:ptCount val="7"/>
                <c:pt idx="0">
                  <c:v>40.299999999999997</c:v>
                </c:pt>
                <c:pt idx="1">
                  <c:v>83.805668016194332</c:v>
                </c:pt>
                <c:pt idx="2">
                  <c:v>78.010000000000005</c:v>
                </c:pt>
                <c:pt idx="3">
                  <c:v>80.714285714285722</c:v>
                </c:pt>
                <c:pt idx="4" formatCode="#,##0.00">
                  <c:v>67.512690355329951</c:v>
                </c:pt>
                <c:pt idx="5">
                  <c:v>77.061452513966501</c:v>
                </c:pt>
                <c:pt idx="6">
                  <c:v>71.05263157894737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15-488C-A2C3-C06DA60619CA}"/>
            </c:ext>
          </c:extLst>
        </c:ser>
        <c:ser>
          <c:idx val="1"/>
          <c:order val="1"/>
          <c:tx>
            <c:strRef>
              <c:f>'По дисциплинам'!$E$4</c:f>
              <c:strCache>
                <c:ptCount val="1"/>
                <c:pt idx="0">
                  <c:v>Качественная успеваемость,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дисциплинам'!$C$5:$C$11</c:f>
              <c:strCache>
                <c:ptCount val="7"/>
                <c:pt idx="0">
                  <c:v>ОНФ</c:v>
                </c:pt>
                <c:pt idx="1">
                  <c:v>ФАДЭТ</c:v>
                </c:pt>
                <c:pt idx="2">
                  <c:v>ФИРТ</c:v>
                </c:pt>
                <c:pt idx="3">
                  <c:v>АВИЭТ</c:v>
                </c:pt>
                <c:pt idx="4">
                  <c:v>ИНЭК</c:v>
                </c:pt>
                <c:pt idx="5">
                  <c:v>ИАТМ</c:v>
                </c:pt>
                <c:pt idx="6">
                  <c:v>ФЗЧС</c:v>
                </c:pt>
              </c:strCache>
            </c:strRef>
          </c:cat>
          <c:val>
            <c:numRef>
              <c:f>'По дисциплинам'!$E$5:$E$11</c:f>
              <c:numCache>
                <c:formatCode>0.00</c:formatCode>
                <c:ptCount val="7"/>
                <c:pt idx="0">
                  <c:v>35.11</c:v>
                </c:pt>
                <c:pt idx="1">
                  <c:v>36.43724696356275</c:v>
                </c:pt>
                <c:pt idx="2">
                  <c:v>60.14</c:v>
                </c:pt>
                <c:pt idx="3">
                  <c:v>48.928571428571423</c:v>
                </c:pt>
                <c:pt idx="4" formatCode="#,##0.00">
                  <c:v>22.335025380710661</c:v>
                </c:pt>
                <c:pt idx="5">
                  <c:v>49.932960893854755</c:v>
                </c:pt>
                <c:pt idx="6">
                  <c:v>21.052631578947366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15-488C-A2C3-C06DA60619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27892480"/>
        <c:axId val="134488832"/>
      </c:barChart>
      <c:catAx>
        <c:axId val="127892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4488832"/>
        <c:crosses val="autoZero"/>
        <c:auto val="1"/>
        <c:lblAlgn val="ctr"/>
        <c:lblOffset val="100"/>
        <c:noMultiLvlLbl val="0"/>
      </c:catAx>
      <c:valAx>
        <c:axId val="13448883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127892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765310586176723E-2"/>
          <c:y val="0.79768245387237047"/>
          <c:w val="0.94969160104986872"/>
          <c:h val="0.17246679985897284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99" b="1" i="0" baseline="0"/>
              <a:t>Результаты сдачи экзамена по информатике студентами   1 курса по факультетам (институтам), %</a:t>
            </a:r>
            <a:endParaRPr lang="ru-RU" sz="1100"/>
          </a:p>
        </c:rich>
      </c:tx>
      <c:layout>
        <c:manualLayout>
          <c:xMode val="edge"/>
          <c:yMode val="edge"/>
          <c:x val="0.13717361925503993"/>
          <c:y val="7.2650918635170604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дисциплинам'!$D$14</c:f>
              <c:strCache>
                <c:ptCount val="1"/>
                <c:pt idx="0">
                  <c:v>Абсолютная успеваемость, %</c:v>
                </c:pt>
              </c:strCache>
            </c:strRef>
          </c:tx>
          <c:invertIfNegative val="0"/>
          <c:dLbls>
            <c:spPr>
              <a:noFill/>
              <a:ln w="25367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дисциплинам'!$C$16:$C$17</c:f>
              <c:strCache>
                <c:ptCount val="2"/>
                <c:pt idx="0">
                  <c:v>ФАДЭТ</c:v>
                </c:pt>
                <c:pt idx="1">
                  <c:v>ФИРТ</c:v>
                </c:pt>
              </c:strCache>
            </c:strRef>
          </c:cat>
          <c:val>
            <c:numRef>
              <c:f>'По дисциплинам'!$D$16:$D$17</c:f>
              <c:numCache>
                <c:formatCode>#,#00</c:formatCode>
                <c:ptCount val="2"/>
                <c:pt idx="0">
                  <c:v>72.641509433962256</c:v>
                </c:pt>
                <c:pt idx="1">
                  <c:v>75.703684210526291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7C-4053-9127-A71F37894A9A}"/>
            </c:ext>
          </c:extLst>
        </c:ser>
        <c:ser>
          <c:idx val="1"/>
          <c:order val="1"/>
          <c:tx>
            <c:strRef>
              <c:f>'По дисциплинам'!$E$14</c:f>
              <c:strCache>
                <c:ptCount val="1"/>
                <c:pt idx="0">
                  <c:v>Качественная успеваемость, %</c:v>
                </c:pt>
              </c:strCache>
            </c:strRef>
          </c:tx>
          <c:invertIfNegative val="0"/>
          <c:dLbls>
            <c:spPr>
              <a:noFill/>
              <a:ln w="25367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дисциплинам'!$C$16:$C$17</c:f>
              <c:strCache>
                <c:ptCount val="2"/>
                <c:pt idx="0">
                  <c:v>ФАДЭТ</c:v>
                </c:pt>
                <c:pt idx="1">
                  <c:v>ФИРТ</c:v>
                </c:pt>
              </c:strCache>
            </c:strRef>
          </c:cat>
          <c:val>
            <c:numRef>
              <c:f>'По дисциплинам'!$E$16:$E$17</c:f>
              <c:numCache>
                <c:formatCode>#,#00</c:formatCode>
                <c:ptCount val="2"/>
                <c:pt idx="0">
                  <c:v>50.471698113207552</c:v>
                </c:pt>
                <c:pt idx="1">
                  <c:v>59.649122807017541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7C-4053-9127-A71F37894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-27"/>
        <c:axId val="218849392"/>
        <c:axId val="1"/>
      </c:barChart>
      <c:catAx>
        <c:axId val="218849392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00" sourceLinked="1"/>
        <c:majorTickMark val="out"/>
        <c:minorTickMark val="none"/>
        <c:tickLblPos val="nextTo"/>
        <c:crossAx val="218849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wMode val="edge"/>
          <c:hMode val="edge"/>
          <c:x val="5.1543195398447532E-2"/>
          <c:y val="0.81173249343832021"/>
          <c:w val="0.95956821354777466"/>
          <c:h val="0.97222257217847774"/>
        </c:manualLayout>
      </c:layout>
      <c:overlay val="0"/>
      <c:txPr>
        <a:bodyPr/>
        <a:lstStyle/>
        <a:p>
          <a:pPr>
            <a:defRPr sz="799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Результаты сдачи экзамена по физике студентами        1 курса по факультетам (институтам),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дисциплинам'!$D$25</c:f>
              <c:strCache>
                <c:ptCount val="1"/>
                <c:pt idx="0">
                  <c:v>Абсолютная успеваемость, %</c:v>
                </c:pt>
              </c:strCache>
            </c:strRef>
          </c:tx>
          <c:invertIfNegative val="0"/>
          <c:dLbls>
            <c:spPr>
              <a:noFill/>
              <a:ln w="25404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дисциплинам'!$C$26:$C$29</c:f>
              <c:strCache>
                <c:ptCount val="4"/>
                <c:pt idx="0">
                  <c:v>ФАДЭТ</c:v>
                </c:pt>
                <c:pt idx="1">
                  <c:v>АВИЭТ</c:v>
                </c:pt>
                <c:pt idx="2">
                  <c:v>ИАТМ</c:v>
                </c:pt>
                <c:pt idx="3">
                  <c:v>ФЗЧС</c:v>
                </c:pt>
              </c:strCache>
            </c:strRef>
          </c:cat>
          <c:val>
            <c:numRef>
              <c:f>'По дисциплинам'!$D$26:$D$29</c:f>
              <c:numCache>
                <c:formatCode>#,000</c:formatCode>
                <c:ptCount val="4"/>
                <c:pt idx="0" formatCode="#,#00">
                  <c:v>78.048780487804876</c:v>
                </c:pt>
                <c:pt idx="1">
                  <c:v>66.442953020134226</c:v>
                </c:pt>
                <c:pt idx="2">
                  <c:v>45.81005586592179</c:v>
                </c:pt>
                <c:pt idx="3">
                  <c:v>83.333333333333343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11-4109-905D-46D48744960D}"/>
            </c:ext>
          </c:extLst>
        </c:ser>
        <c:ser>
          <c:idx val="1"/>
          <c:order val="1"/>
          <c:tx>
            <c:strRef>
              <c:f>'По дисциплинам'!$E$25</c:f>
              <c:strCache>
                <c:ptCount val="1"/>
                <c:pt idx="0">
                  <c:v>Качественная успеваемость, %</c:v>
                </c:pt>
              </c:strCache>
            </c:strRef>
          </c:tx>
          <c:invertIfNegative val="0"/>
          <c:dLbls>
            <c:spPr>
              <a:noFill/>
              <a:ln w="25404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дисциплинам'!$C$26:$C$29</c:f>
              <c:strCache>
                <c:ptCount val="4"/>
                <c:pt idx="0">
                  <c:v>ФАДЭТ</c:v>
                </c:pt>
                <c:pt idx="1">
                  <c:v>АВИЭТ</c:v>
                </c:pt>
                <c:pt idx="2">
                  <c:v>ИАТМ</c:v>
                </c:pt>
                <c:pt idx="3">
                  <c:v>ФЗЧС</c:v>
                </c:pt>
              </c:strCache>
            </c:strRef>
          </c:cat>
          <c:val>
            <c:numRef>
              <c:f>'По дисциплинам'!$E$26:$E$29</c:f>
              <c:numCache>
                <c:formatCode>#,000</c:formatCode>
                <c:ptCount val="4"/>
                <c:pt idx="0" formatCode="#,#00">
                  <c:v>49.756097560975611</c:v>
                </c:pt>
                <c:pt idx="1">
                  <c:v>36.912751677852349</c:v>
                </c:pt>
                <c:pt idx="2">
                  <c:v>29.608938547486037</c:v>
                </c:pt>
                <c:pt idx="3">
                  <c:v>66.666666666666657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11-4109-905D-46D487449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19"/>
        <c:axId val="219093120"/>
        <c:axId val="1"/>
      </c:barChart>
      <c:catAx>
        <c:axId val="219093120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00" sourceLinked="1"/>
        <c:majorTickMark val="out"/>
        <c:minorTickMark val="none"/>
        <c:tickLblPos val="nextTo"/>
        <c:crossAx val="219093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wMode val="edge"/>
          <c:hMode val="edge"/>
          <c:x val="2.9320824258669793E-2"/>
          <c:y val="0.81173250402523212"/>
          <c:w val="0.97623454514994135"/>
          <c:h val="0.97222258982333087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Успеваемость по группам</a:t>
            </a:r>
            <a:r>
              <a:rPr lang="ru-RU" sz="1400" baseline="0"/>
              <a:t> студентов ВФ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262916020255834"/>
          <c:y val="0.17029872710997832"/>
          <c:w val="0.81045634165617775"/>
          <c:h val="0.550936234126803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УМПО!$E$9</c:f>
              <c:strCache>
                <c:ptCount val="1"/>
                <c:pt idx="0">
                  <c:v>Абсолютная успеваемость,%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УМПО!$D$10:$D$16</c:f>
              <c:strCache>
                <c:ptCount val="7"/>
                <c:pt idx="0">
                  <c:v>ПТМ-101</c:v>
                </c:pt>
                <c:pt idx="1">
                  <c:v>ПАД-104</c:v>
                </c:pt>
                <c:pt idx="2">
                  <c:v>ПТМ-200</c:v>
                </c:pt>
                <c:pt idx="3">
                  <c:v>КТО-306</c:v>
                </c:pt>
                <c:pt idx="4">
                  <c:v>ПАД-303</c:v>
                </c:pt>
                <c:pt idx="5">
                  <c:v>ПАД-402</c:v>
                </c:pt>
                <c:pt idx="6">
                  <c:v>КТО-505</c:v>
                </c:pt>
              </c:strCache>
            </c:strRef>
          </c:cat>
          <c:val>
            <c:numRef>
              <c:f>УМПО!$E$10:$E$16</c:f>
              <c:numCache>
                <c:formatCode>0.00</c:formatCode>
                <c:ptCount val="7"/>
                <c:pt idx="0">
                  <c:v>38.095238095238095</c:v>
                </c:pt>
                <c:pt idx="1">
                  <c:v>19.047619047619047</c:v>
                </c:pt>
                <c:pt idx="2">
                  <c:v>20</c:v>
                </c:pt>
                <c:pt idx="3">
                  <c:v>38.095238095238095</c:v>
                </c:pt>
                <c:pt idx="4">
                  <c:v>25</c:v>
                </c:pt>
                <c:pt idx="5">
                  <c:v>45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3-4D89-AB76-9318763F9A4C}"/>
            </c:ext>
          </c:extLst>
        </c:ser>
        <c:ser>
          <c:idx val="1"/>
          <c:order val="1"/>
          <c:tx>
            <c:strRef>
              <c:f>УМПО!$F$9</c:f>
              <c:strCache>
                <c:ptCount val="1"/>
                <c:pt idx="0">
                  <c:v>Качественная успеваемость,%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УМПО!$D$10:$D$16</c:f>
              <c:strCache>
                <c:ptCount val="7"/>
                <c:pt idx="0">
                  <c:v>ПТМ-101</c:v>
                </c:pt>
                <c:pt idx="1">
                  <c:v>ПАД-104</c:v>
                </c:pt>
                <c:pt idx="2">
                  <c:v>ПТМ-200</c:v>
                </c:pt>
                <c:pt idx="3">
                  <c:v>КТО-306</c:v>
                </c:pt>
                <c:pt idx="4">
                  <c:v>ПАД-303</c:v>
                </c:pt>
                <c:pt idx="5">
                  <c:v>ПАД-402</c:v>
                </c:pt>
                <c:pt idx="6">
                  <c:v>КТО-505</c:v>
                </c:pt>
              </c:strCache>
            </c:strRef>
          </c:cat>
          <c:val>
            <c:numRef>
              <c:f>УМПО!$F$10:$F$16</c:f>
              <c:numCache>
                <c:formatCode>0.00</c:formatCode>
                <c:ptCount val="7"/>
                <c:pt idx="0">
                  <c:v>14.285714285714285</c:v>
                </c:pt>
                <c:pt idx="1">
                  <c:v>19.047619047619047</c:v>
                </c:pt>
                <c:pt idx="2">
                  <c:v>0</c:v>
                </c:pt>
                <c:pt idx="3">
                  <c:v>23.809523809523807</c:v>
                </c:pt>
                <c:pt idx="4">
                  <c:v>8.33</c:v>
                </c:pt>
                <c:pt idx="5">
                  <c:v>25</c:v>
                </c:pt>
                <c:pt idx="6">
                  <c:v>47.058823529411761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C3-4D89-AB76-9318763F9A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596992"/>
        <c:axId val="146599296"/>
      </c:barChart>
      <c:catAx>
        <c:axId val="14659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599296"/>
        <c:crosses val="autoZero"/>
        <c:auto val="1"/>
        <c:lblAlgn val="ctr"/>
        <c:lblOffset val="100"/>
        <c:noMultiLvlLbl val="0"/>
      </c:catAx>
      <c:valAx>
        <c:axId val="1465992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65969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Абсолютная и качественная успеваемость магистрантов по факультетам (институтам), %</a:t>
            </a:r>
          </a:p>
        </c:rich>
      </c:tx>
      <c:layout>
        <c:manualLayout>
          <c:xMode val="edge"/>
          <c:yMode val="edge"/>
          <c:x val="0.21948256467941504"/>
          <c:y val="2.203857386711029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Магистратура!$G$4</c:f>
              <c:strCache>
                <c:ptCount val="1"/>
                <c:pt idx="0">
                  <c:v>Абсолютная успеваемость магистрантов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anchor="t" anchorCtr="0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Магистратура!$F$5:$F$11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Магистратура!$G$5:$G$11</c:f>
              <c:numCache>
                <c:formatCode>0.00</c:formatCode>
                <c:ptCount val="7"/>
                <c:pt idx="0">
                  <c:v>78.048780487804876</c:v>
                </c:pt>
                <c:pt idx="1">
                  <c:v>63.636363636363633</c:v>
                </c:pt>
                <c:pt idx="2">
                  <c:v>79.807692307692307</c:v>
                </c:pt>
                <c:pt idx="3">
                  <c:v>81.25</c:v>
                </c:pt>
                <c:pt idx="4">
                  <c:v>65.882352941176464</c:v>
                </c:pt>
                <c:pt idx="5">
                  <c:v>90.909090909090907</c:v>
                </c:pt>
                <c:pt idx="6">
                  <c:v>59.91189427312775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29-4454-B649-171CA869A9FE}"/>
            </c:ext>
          </c:extLst>
        </c:ser>
        <c:ser>
          <c:idx val="1"/>
          <c:order val="1"/>
          <c:tx>
            <c:strRef>
              <c:f>Магистратура!$H$4</c:f>
              <c:strCache>
                <c:ptCount val="1"/>
                <c:pt idx="0">
                  <c:v>Качественная успеваемость магистрантов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7659688674183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29-4454-B649-171CA869A9FE}"/>
                </c:ext>
              </c:extLst>
            </c:dLbl>
            <c:dLbl>
              <c:idx val="1"/>
              <c:layout>
                <c:manualLayout>
                  <c:x val="2.361782071926999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29-4454-B649-171CA869A9FE}"/>
                </c:ext>
              </c:extLst>
            </c:dLbl>
            <c:dLbl>
              <c:idx val="2"/>
              <c:layout>
                <c:manualLayout>
                  <c:x val="1.93236714975845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29-4454-B649-171CA869A9FE}"/>
                </c:ext>
              </c:extLst>
            </c:dLbl>
            <c:dLbl>
              <c:idx val="3"/>
              <c:layout>
                <c:manualLayout>
                  <c:x val="1.717659688674181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29-4454-B649-171CA869A9FE}"/>
                </c:ext>
              </c:extLst>
            </c:dLbl>
            <c:dLbl>
              <c:idx val="4"/>
              <c:layout>
                <c:manualLayout>
                  <c:x val="1.932367149758454E-2"/>
                  <c:y val="1.10192869335551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29-4454-B649-171CA869A9FE}"/>
                </c:ext>
              </c:extLst>
            </c:dLbl>
            <c:dLbl>
              <c:idx val="5"/>
              <c:layout>
                <c:manualLayout>
                  <c:x val="1.7176596886741814E-2"/>
                  <c:y val="-7.34619128903676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29-4454-B649-171CA869A9FE}"/>
                </c:ext>
              </c:extLst>
            </c:dLbl>
            <c:dLbl>
              <c:idx val="6"/>
              <c:layout>
                <c:manualLayout>
                  <c:x val="1.932367149758454E-2"/>
                  <c:y val="-3.67309564451838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829-4454-B649-171CA869A9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 anchor="t" anchorCtr="0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Магистратура!$F$5:$F$11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Магистратура!$H$5:$H$11</c:f>
              <c:numCache>
                <c:formatCode>0.00</c:formatCode>
                <c:ptCount val="7"/>
                <c:pt idx="0">
                  <c:v>75.609756097560975</c:v>
                </c:pt>
                <c:pt idx="1">
                  <c:v>63.636363636363633</c:v>
                </c:pt>
                <c:pt idx="2">
                  <c:v>65.384615384615387</c:v>
                </c:pt>
                <c:pt idx="3">
                  <c:v>70.089285714285708</c:v>
                </c:pt>
                <c:pt idx="4">
                  <c:v>62.352941176470587</c:v>
                </c:pt>
                <c:pt idx="5">
                  <c:v>90.909090909090907</c:v>
                </c:pt>
                <c:pt idx="6">
                  <c:v>58.590308370044056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829-4454-B649-171CA869A9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axId val="134656384"/>
        <c:axId val="134657920"/>
      </c:barChart>
      <c:catAx>
        <c:axId val="13465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657920"/>
        <c:crosses val="autoZero"/>
        <c:auto val="1"/>
        <c:lblAlgn val="ctr"/>
        <c:lblOffset val="100"/>
        <c:noMultiLvlLbl val="0"/>
      </c:catAx>
      <c:valAx>
        <c:axId val="13465792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4656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Задолженности магистрантов по предметам,</a:t>
            </a:r>
            <a:r>
              <a:rPr lang="ru-RU" sz="1400" baseline="0"/>
              <a:t> %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908723174309094"/>
          <c:y val="0.18321231008891331"/>
          <c:w val="0.85215459832226859"/>
          <c:h val="0.633791218700796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Магистратура!$F$54</c:f>
              <c:strCache>
                <c:ptCount val="1"/>
                <c:pt idx="0">
                  <c:v>из них по 1 предмету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Магистратура!$E$55:$E$61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Магистратура!$F$55:$F$61</c:f>
              <c:numCache>
                <c:formatCode>0.00</c:formatCode>
                <c:ptCount val="7"/>
                <c:pt idx="0">
                  <c:v>4.8780487804878048</c:v>
                </c:pt>
                <c:pt idx="1">
                  <c:v>9.0909090909090917</c:v>
                </c:pt>
                <c:pt idx="2">
                  <c:v>4.8076923076923084</c:v>
                </c:pt>
                <c:pt idx="3">
                  <c:v>2.2321428571428572</c:v>
                </c:pt>
                <c:pt idx="4">
                  <c:v>6.666666666666667</c:v>
                </c:pt>
                <c:pt idx="5">
                  <c:v>0</c:v>
                </c:pt>
                <c:pt idx="6">
                  <c:v>3.9647577092511015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5-4206-A0E3-7758F036ADD5}"/>
            </c:ext>
          </c:extLst>
        </c:ser>
        <c:ser>
          <c:idx val="1"/>
          <c:order val="1"/>
          <c:tx>
            <c:strRef>
              <c:f>Магистратура!$G$54</c:f>
              <c:strCache>
                <c:ptCount val="1"/>
                <c:pt idx="0">
                  <c:v>из них по 2 предметам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Магистратура!$E$55:$E$61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Магистратура!$G$55:$G$61</c:f>
              <c:numCache>
                <c:formatCode>0.00</c:formatCode>
                <c:ptCount val="7"/>
                <c:pt idx="0">
                  <c:v>0</c:v>
                </c:pt>
                <c:pt idx="1">
                  <c:v>4.5454545454545459</c:v>
                </c:pt>
                <c:pt idx="2">
                  <c:v>0.96153846153846156</c:v>
                </c:pt>
                <c:pt idx="3">
                  <c:v>1.7857142857142856</c:v>
                </c:pt>
                <c:pt idx="4">
                  <c:v>5.8823529411764701</c:v>
                </c:pt>
                <c:pt idx="5">
                  <c:v>0</c:v>
                </c:pt>
                <c:pt idx="6">
                  <c:v>3.5242290748898681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85-4206-A0E3-7758F036ADD5}"/>
            </c:ext>
          </c:extLst>
        </c:ser>
        <c:ser>
          <c:idx val="2"/>
          <c:order val="2"/>
          <c:tx>
            <c:strRef>
              <c:f>Магистратура!$H$54</c:f>
              <c:strCache>
                <c:ptCount val="1"/>
                <c:pt idx="0">
                  <c:v>Более двух предметов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Магистратура!$E$55:$E$61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Магистратура!$H$55:$H$61</c:f>
              <c:numCache>
                <c:formatCode>0.00</c:formatCode>
                <c:ptCount val="7"/>
                <c:pt idx="0">
                  <c:v>17.073170731707318</c:v>
                </c:pt>
                <c:pt idx="1">
                  <c:v>22.727272727272727</c:v>
                </c:pt>
                <c:pt idx="2">
                  <c:v>14.423076923076922</c:v>
                </c:pt>
                <c:pt idx="3">
                  <c:v>14.732142857142858</c:v>
                </c:pt>
                <c:pt idx="4">
                  <c:v>21.568627450980394</c:v>
                </c:pt>
                <c:pt idx="5">
                  <c:v>9.09</c:v>
                </c:pt>
                <c:pt idx="6">
                  <c:v>32.599118942731273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85-4206-A0E3-7758F036AD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7851904"/>
        <c:axId val="136116864"/>
      </c:barChart>
      <c:catAx>
        <c:axId val="12785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116864"/>
        <c:crosses val="autoZero"/>
        <c:auto val="1"/>
        <c:lblAlgn val="ctr"/>
        <c:lblOffset val="100"/>
        <c:noMultiLvlLbl val="0"/>
      </c:catAx>
      <c:valAx>
        <c:axId val="13611686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27851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Процентное соотношение магистрантов, сдавших сессию на "5" и на "4</a:t>
            </a:r>
            <a:r>
              <a:rPr lang="ru-RU" sz="1400" baseline="0"/>
              <a:t> и 5"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Магистратура!$G$43</c:f>
              <c:strCache>
                <c:ptCount val="1"/>
                <c:pt idx="0">
                  <c:v>Сдавшие экзамены только на "5", %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Магистратура!$F$44:$F$50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Магистратура!$G$44:$G$50</c:f>
              <c:numCache>
                <c:formatCode>0.00</c:formatCode>
                <c:ptCount val="7"/>
                <c:pt idx="0" formatCode="0.0">
                  <c:v>56.09756097560976</c:v>
                </c:pt>
                <c:pt idx="1">
                  <c:v>59.090909090909093</c:v>
                </c:pt>
                <c:pt idx="2" formatCode="0.0">
                  <c:v>38.461538461538467</c:v>
                </c:pt>
                <c:pt idx="3" formatCode="0.0">
                  <c:v>42.857142857142854</c:v>
                </c:pt>
                <c:pt idx="4" formatCode="0.0">
                  <c:v>32.156862745098039</c:v>
                </c:pt>
                <c:pt idx="5" formatCode="0.0">
                  <c:v>69.696969696969703</c:v>
                </c:pt>
                <c:pt idx="6" formatCode="0.0">
                  <c:v>43.171806167400881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4E-4B22-9709-F372864BC2FD}"/>
            </c:ext>
          </c:extLst>
        </c:ser>
        <c:ser>
          <c:idx val="1"/>
          <c:order val="1"/>
          <c:tx>
            <c:strRef>
              <c:f>Магистратура!$H$43</c:f>
              <c:strCache>
                <c:ptCount val="1"/>
                <c:pt idx="0">
                  <c:v>Сдавшие экзамены на "4" и "5", %</c:v>
                </c:pt>
              </c:strCache>
            </c:strRef>
          </c:tx>
          <c:invertIfNegative val="0"/>
          <c:dLbls>
            <c:dLbl>
              <c:idx val="1"/>
              <c:spPr/>
              <c:txPr>
                <a:bodyPr rot="0" vert="horz" anchor="t" anchorCtr="1"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10F2-4EC5-B1EE-B115C8E026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Магистратура!$F$44:$F$50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Магистратура!$H$44:$H$50</c:f>
              <c:numCache>
                <c:formatCode>0.00</c:formatCode>
                <c:ptCount val="7"/>
                <c:pt idx="0" formatCode="0.0">
                  <c:v>19.512195121951219</c:v>
                </c:pt>
                <c:pt idx="1">
                  <c:v>4.5454545454545459</c:v>
                </c:pt>
                <c:pt idx="2" formatCode="0.0">
                  <c:v>26.923076923076923</c:v>
                </c:pt>
                <c:pt idx="3" formatCode="0.0">
                  <c:v>27.232142857142854</c:v>
                </c:pt>
                <c:pt idx="4" formatCode="0.0">
                  <c:v>30.196078431372548</c:v>
                </c:pt>
                <c:pt idx="5" formatCode="0.0">
                  <c:v>21.212121212121211</c:v>
                </c:pt>
                <c:pt idx="6" formatCode="0.0">
                  <c:v>15.418502202643172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4E-4B22-9709-F372864BC2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7725568"/>
        <c:axId val="127727488"/>
      </c:barChart>
      <c:catAx>
        <c:axId val="127725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727488"/>
        <c:crosses val="autoZero"/>
        <c:auto val="1"/>
        <c:lblAlgn val="ctr"/>
        <c:lblOffset val="100"/>
        <c:noMultiLvlLbl val="0"/>
      </c:catAx>
      <c:valAx>
        <c:axId val="12772748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27725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Сравнение качественной успеваемости по итогам весенней сессии 2018-2019</a:t>
            </a:r>
            <a:r>
              <a:rPr lang="ru-RU" sz="1200" baseline="0"/>
              <a:t> уч.г. и весенней сессии 2019-2020 уч.г.</a:t>
            </a:r>
            <a:endParaRPr lang="ru-RU" sz="1200"/>
          </a:p>
        </c:rich>
      </c:tx>
      <c:layout>
        <c:manualLayout>
          <c:xMode val="edge"/>
          <c:yMode val="edge"/>
          <c:x val="0.12778432636040254"/>
          <c:y val="2.985074626865671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ВУЗу'!$H$15</c:f>
              <c:strCache>
                <c:ptCount val="1"/>
                <c:pt idx="0">
                  <c:v>Весенняя сессия 2018-2019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5.3228975120624888E-3"/>
                  <c:y val="1.388888888888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F7-4697-B822-D757317DDEBE}"/>
                </c:ext>
              </c:extLst>
            </c:dLbl>
            <c:dLbl>
              <c:idx val="1"/>
              <c:layout>
                <c:manualLayout>
                  <c:x val="-5.3226879574184939E-3"/>
                  <c:y val="-3.70370370370370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F7-4697-B822-D757317DDEBE}"/>
                </c:ext>
              </c:extLst>
            </c:dLbl>
            <c:dLbl>
              <c:idx val="2"/>
              <c:layout>
                <c:manualLayout>
                  <c:x val="0"/>
                  <c:y val="-1.85185185185185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F7-4697-B822-D757317DDEBE}"/>
                </c:ext>
              </c:extLst>
            </c:dLbl>
            <c:dLbl>
              <c:idx val="3"/>
              <c:layout>
                <c:manualLayout>
                  <c:x val="0"/>
                  <c:y val="1.85185185185185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F7-4697-B822-D757317DDEBE}"/>
                </c:ext>
              </c:extLst>
            </c:dLbl>
            <c:dLbl>
              <c:idx val="4"/>
              <c:layout>
                <c:manualLayout>
                  <c:x val="0"/>
                  <c:y val="-1.388888888888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F7-4697-B822-D757317DDE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ВУЗу'!$G$16:$G$22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ВУЗу'!$H$16:$H$22</c:f>
              <c:numCache>
                <c:formatCode>0.0</c:formatCode>
                <c:ptCount val="7"/>
                <c:pt idx="0">
                  <c:v>33.300492610837438</c:v>
                </c:pt>
                <c:pt idx="1">
                  <c:v>24.087591240875913</c:v>
                </c:pt>
                <c:pt idx="2">
                  <c:v>43.946731234866824</c:v>
                </c:pt>
                <c:pt idx="3">
                  <c:v>45.359019264448335</c:v>
                </c:pt>
                <c:pt idx="4">
                  <c:v>34.715960324616773</c:v>
                </c:pt>
                <c:pt idx="5">
                  <c:v>39.473684210526315</c:v>
                </c:pt>
                <c:pt idx="6">
                  <c:v>43.296196696119857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F7-4697-B822-D757317DDEBE}"/>
            </c:ext>
          </c:extLst>
        </c:ser>
        <c:ser>
          <c:idx val="1"/>
          <c:order val="1"/>
          <c:tx>
            <c:strRef>
              <c:f>'По ВУЗу'!$I$15</c:f>
              <c:strCache>
                <c:ptCount val="1"/>
                <c:pt idx="0">
                  <c:v>Весенняя сессия 2019-2020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0645375914837002E-2"/>
                  <c:y val="2.77777777777778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F7-4697-B822-D757317DDEBE}"/>
                </c:ext>
              </c:extLst>
            </c:dLbl>
            <c:dLbl>
              <c:idx val="1"/>
              <c:layout>
                <c:manualLayout>
                  <c:x val="2.6613439787092482E-3"/>
                  <c:y val="1.388888888888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F7-4697-B822-D757317DDEBE}"/>
                </c:ext>
              </c:extLst>
            </c:dLbl>
            <c:dLbl>
              <c:idx val="2"/>
              <c:layout>
                <c:manualLayout>
                  <c:x val="2.661343978709201E-3"/>
                  <c:y val="1.85185185185185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F7-4697-B822-D757317DDEBE}"/>
                </c:ext>
              </c:extLst>
            </c:dLbl>
            <c:dLbl>
              <c:idx val="4"/>
              <c:layout>
                <c:manualLayout>
                  <c:x val="7.9840319361277438E-3"/>
                  <c:y val="1.85185185185185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F7-4697-B822-D757317DDE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ВУЗу'!$G$16:$G$22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ВУЗу'!$I$16:$I$22</c:f>
              <c:numCache>
                <c:formatCode>0.0</c:formatCode>
                <c:ptCount val="7"/>
                <c:pt idx="0">
                  <c:v>42.6</c:v>
                </c:pt>
                <c:pt idx="1">
                  <c:v>25.53</c:v>
                </c:pt>
                <c:pt idx="2">
                  <c:v>34.42</c:v>
                </c:pt>
                <c:pt idx="3">
                  <c:v>63.97</c:v>
                </c:pt>
                <c:pt idx="4" formatCode="0.00">
                  <c:v>41.01</c:v>
                </c:pt>
                <c:pt idx="5">
                  <c:v>38.17</c:v>
                </c:pt>
                <c:pt idx="6">
                  <c:v>40.83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EF7-4697-B822-D757317DDE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2"/>
        <c:axId val="154647936"/>
        <c:axId val="154781184"/>
      </c:barChart>
      <c:catAx>
        <c:axId val="154647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781184"/>
        <c:crosses val="autoZero"/>
        <c:auto val="1"/>
        <c:lblAlgn val="ctr"/>
        <c:lblOffset val="100"/>
        <c:noMultiLvlLbl val="0"/>
      </c:catAx>
      <c:valAx>
        <c:axId val="1547811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4647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Магистратура!$F$72</c:f>
              <c:strCache>
                <c:ptCount val="1"/>
                <c:pt idx="0">
                  <c:v>Магистранты, сдавшие все экзамены,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Магистратура!$E$73:$E$79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Магистратура!$F$73:$F$79</c:f>
              <c:numCache>
                <c:formatCode>0.00</c:formatCode>
                <c:ptCount val="7"/>
                <c:pt idx="0" formatCode="0.0">
                  <c:v>78</c:v>
                </c:pt>
                <c:pt idx="1">
                  <c:v>63.64</c:v>
                </c:pt>
                <c:pt idx="2">
                  <c:v>79.8</c:v>
                </c:pt>
                <c:pt idx="3" formatCode="0.0">
                  <c:v>81.25</c:v>
                </c:pt>
                <c:pt idx="4" formatCode="0.0">
                  <c:v>65.882352941176464</c:v>
                </c:pt>
                <c:pt idx="5" formatCode="0.0">
                  <c:v>90.9</c:v>
                </c:pt>
                <c:pt idx="6">
                  <c:v>59.91189427312775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F-4AE8-9EA6-AC2E2192746E}"/>
            </c:ext>
          </c:extLst>
        </c:ser>
        <c:ser>
          <c:idx val="0"/>
          <c:order val="1"/>
          <c:tx>
            <c:strRef>
              <c:f>Магистратура!$G$72</c:f>
              <c:strCache>
                <c:ptCount val="1"/>
                <c:pt idx="0">
                  <c:v>Магистранты, имеющие задолженности,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Магистратура!$E$73:$E$79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Магистратура!$G$73:$G$79</c:f>
              <c:numCache>
                <c:formatCode>0.00</c:formatCode>
                <c:ptCount val="7"/>
                <c:pt idx="0" formatCode="0.0">
                  <c:v>22</c:v>
                </c:pt>
                <c:pt idx="1">
                  <c:v>36.36</c:v>
                </c:pt>
                <c:pt idx="2">
                  <c:v>20.2</c:v>
                </c:pt>
                <c:pt idx="3" formatCode="0.0">
                  <c:v>18.75</c:v>
                </c:pt>
                <c:pt idx="4" formatCode="0.0">
                  <c:v>34.1</c:v>
                </c:pt>
                <c:pt idx="5" formatCode="0.0">
                  <c:v>9.09</c:v>
                </c:pt>
                <c:pt idx="6" formatCode="0.0">
                  <c:v>40.08810572687225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CF-4AE8-9EA6-AC2E219274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748608"/>
        <c:axId val="127727488"/>
      </c:barChart>
      <c:catAx>
        <c:axId val="11374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727488"/>
        <c:crosses val="autoZero"/>
        <c:auto val="1"/>
        <c:lblAlgn val="ctr"/>
        <c:lblOffset val="100"/>
        <c:noMultiLvlLbl val="0"/>
      </c:catAx>
      <c:valAx>
        <c:axId val="12772748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3748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8687664041994752E-3"/>
          <c:y val="0.79624041180898897"/>
          <c:w val="0.97499999999999998"/>
          <c:h val="0.20090500315367554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Успеваемость студентов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второго курса на филиалах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'весна 2020'!$B$31</c:f>
              <c:strCache>
                <c:ptCount val="1"/>
                <c:pt idx="0">
                  <c:v>абсолютная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7A5AD7A-4A64-4927-98D6-1650A89231B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972-4ADA-B753-775FBB68798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72-4ADA-B753-775FBB6879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'весна 2020'!$A$32:$A$33</c:f>
              <c:strCache>
                <c:ptCount val="2"/>
                <c:pt idx="0">
                  <c:v>Кумертау</c:v>
                </c:pt>
                <c:pt idx="1">
                  <c:v>Ишимбай</c:v>
                </c:pt>
              </c:strCache>
            </c:strRef>
          </c:cat>
          <c:val>
            <c:numRef>
              <c:f>'весна 2020'!$B$32:$B$33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31.8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72-4ADA-B753-775FBB687985}"/>
            </c:ext>
          </c:extLst>
        </c:ser>
        <c:ser>
          <c:idx val="1"/>
          <c:order val="1"/>
          <c:tx>
            <c:strRef>
              <c:f>'весна 2020'!$C$31</c:f>
              <c:strCache>
                <c:ptCount val="1"/>
                <c:pt idx="0">
                  <c:v>качественная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277777777777777E-2"/>
                  <c:y val="1.38888888888888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lang="ru-RU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27,2%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45822397200349"/>
                      <c:h val="8.7893700787401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972-4ADA-B753-775FBB68798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972-4ADA-B753-775FBB6879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'весна 2020'!$A$32:$A$33</c:f>
              <c:strCache>
                <c:ptCount val="2"/>
                <c:pt idx="0">
                  <c:v>Кумертау</c:v>
                </c:pt>
                <c:pt idx="1">
                  <c:v>Ишимбай</c:v>
                </c:pt>
              </c:strCache>
            </c:strRef>
          </c:cat>
          <c:val>
            <c:numRef>
              <c:f>'весна 2020'!$C$32:$C$33</c:f>
              <c:numCache>
                <c:formatCode>General</c:formatCode>
                <c:ptCount val="2"/>
                <c:pt idx="0">
                  <c:v>27.2</c:v>
                </c:pt>
                <c:pt idx="1">
                  <c:v>27.2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972-4ADA-B753-775FBB687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762752"/>
        <c:axId val="142764288"/>
      </c:barChart>
      <c:catAx>
        <c:axId val="14276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64288"/>
        <c:crosses val="autoZero"/>
        <c:auto val="1"/>
        <c:lblAlgn val="ctr"/>
        <c:lblOffset val="100"/>
        <c:noMultiLvlLbl val="0"/>
      </c:catAx>
      <c:valAx>
        <c:axId val="14276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6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Успеваемость студентов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третьего курса на филиалах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'весна 2020'!$B$36</c:f>
              <c:strCache>
                <c:ptCount val="1"/>
                <c:pt idx="0">
                  <c:v>абсолютная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85,78%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60-418B-96B2-5E018DCE3CA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55,5%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60-418B-96B2-5E018DCE3C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'весна 2020'!$A$37:$A$38</c:f>
              <c:strCache>
                <c:ptCount val="2"/>
                <c:pt idx="0">
                  <c:v>Кумертау</c:v>
                </c:pt>
                <c:pt idx="1">
                  <c:v>Ишимбай</c:v>
                </c:pt>
              </c:strCache>
            </c:strRef>
          </c:cat>
          <c:val>
            <c:numRef>
              <c:f>'весна 2020'!$B$37:$B$38</c:f>
              <c:numCache>
                <c:formatCode>General</c:formatCode>
                <c:ptCount val="2"/>
                <c:pt idx="0">
                  <c:v>85.7</c:v>
                </c:pt>
                <c:pt idx="1">
                  <c:v>55.5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60-418B-96B2-5E018DCE3CAB}"/>
            </c:ext>
          </c:extLst>
        </c:ser>
        <c:ser>
          <c:idx val="1"/>
          <c:order val="1"/>
          <c:tx>
            <c:strRef>
              <c:f>'весна 2020'!$C$36</c:f>
              <c:strCache>
                <c:ptCount val="1"/>
                <c:pt idx="0">
                  <c:v>качественная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277777777777777E-2"/>
                  <c:y val="1.38888888888888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lang="ru-RU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85,7%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45822397200349"/>
                      <c:h val="8.7893700787401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960-418B-96B2-5E018DCE3CA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55,5%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60-418B-96B2-5E018DCE3C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'весна 2020'!$A$37:$A$38</c:f>
              <c:strCache>
                <c:ptCount val="2"/>
                <c:pt idx="0">
                  <c:v>Кумертау</c:v>
                </c:pt>
                <c:pt idx="1">
                  <c:v>Ишимбай</c:v>
                </c:pt>
              </c:strCache>
            </c:strRef>
          </c:cat>
          <c:val>
            <c:numRef>
              <c:f>'весна 2020'!$C$37:$C$38</c:f>
              <c:numCache>
                <c:formatCode>General</c:formatCode>
                <c:ptCount val="2"/>
                <c:pt idx="0">
                  <c:v>85.7</c:v>
                </c:pt>
                <c:pt idx="1">
                  <c:v>55.5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960-418B-96B2-5E018DCE3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527808"/>
        <c:axId val="151529344"/>
      </c:barChart>
      <c:catAx>
        <c:axId val="15152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29344"/>
        <c:crosses val="autoZero"/>
        <c:auto val="1"/>
        <c:lblAlgn val="ctr"/>
        <c:lblOffset val="100"/>
        <c:noMultiLvlLbl val="0"/>
      </c:catAx>
      <c:valAx>
        <c:axId val="15152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2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Задолженности по предметам, %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764057819175965E-2"/>
          <c:y val="0.16968226030569708"/>
          <c:w val="0.86235870516185453"/>
          <c:h val="0.600337561971419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ВУЗу'!$G$30</c:f>
              <c:strCache>
                <c:ptCount val="1"/>
                <c:pt idx="0">
                  <c:v>из них по 1 предмету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206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5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ВУЗу'!$F$31:$F$37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ВУЗу'!$G$31:$G$37</c:f>
              <c:numCache>
                <c:formatCode>0.00</c:formatCode>
                <c:ptCount val="7"/>
                <c:pt idx="0" formatCode="0.0">
                  <c:v>14.381270903010032</c:v>
                </c:pt>
                <c:pt idx="1">
                  <c:v>6.3829787234042552</c:v>
                </c:pt>
                <c:pt idx="2">
                  <c:v>14.855072463768115</c:v>
                </c:pt>
                <c:pt idx="3">
                  <c:v>10.442144873000942</c:v>
                </c:pt>
                <c:pt idx="4" formatCode="0.0">
                  <c:v>11.260330578512397</c:v>
                </c:pt>
                <c:pt idx="5" formatCode="0.0">
                  <c:v>16.568047337278109</c:v>
                </c:pt>
                <c:pt idx="6" formatCode="0.0">
                  <c:v>13.412062420919444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79-4AE5-8B90-C736EC426371}"/>
            </c:ext>
          </c:extLst>
        </c:ser>
        <c:ser>
          <c:idx val="1"/>
          <c:order val="1"/>
          <c:tx>
            <c:strRef>
              <c:f>'По ВУЗу'!$H$30</c:f>
              <c:strCache>
                <c:ptCount val="1"/>
                <c:pt idx="0">
                  <c:v>из них по 2 предметам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40000"/>
                    <a:lumOff val="60000"/>
                  </a:schemeClr>
                </a:gs>
                <a:gs pos="50000">
                  <a:srgbClr val="C0504D">
                    <a:lumMod val="40000"/>
                    <a:lumOff val="60000"/>
                    <a:shade val="67500"/>
                    <a:satMod val="115000"/>
                  </a:srgbClr>
                </a:gs>
                <a:gs pos="100000">
                  <a:srgbClr val="C0504D">
                    <a:lumMod val="40000"/>
                    <a:lumOff val="60000"/>
                    <a:shade val="100000"/>
                    <a:satMod val="11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dLbl>
              <c:idx val="3"/>
              <c:layout>
                <c:manualLayout>
                  <c:x val="1.4311267437396644E-2"/>
                  <c:y val="8.4566596194503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79-4AE5-8B90-C736EC426371}"/>
                </c:ext>
              </c:extLst>
            </c:dLbl>
            <c:dLbl>
              <c:idx val="4"/>
              <c:layout>
                <c:manualLayout>
                  <c:x val="8.3803973567753241E-3"/>
                  <c:y val="-3.92156862745098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79-4AE5-8B90-C736EC426371}"/>
                </c:ext>
              </c:extLst>
            </c:dLbl>
            <c:dLbl>
              <c:idx val="6"/>
              <c:layout>
                <c:manualLayout>
                  <c:x val="0"/>
                  <c:y val="1.26984126984127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79-4AE5-8B90-C736EC4263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ВУЗу'!$F$31:$F$37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ВУЗу'!$H$31:$H$37</c:f>
              <c:numCache>
                <c:formatCode>0.00</c:formatCode>
                <c:ptCount val="7"/>
                <c:pt idx="0" formatCode="0.0">
                  <c:v>6.9119286510590863</c:v>
                </c:pt>
                <c:pt idx="1">
                  <c:v>3.5460992907801421</c:v>
                </c:pt>
                <c:pt idx="2">
                  <c:v>8.695652173913043</c:v>
                </c:pt>
                <c:pt idx="3">
                  <c:v>8.1843838193791143</c:v>
                </c:pt>
                <c:pt idx="4" formatCode="0.0">
                  <c:v>8.4710743801652892</c:v>
                </c:pt>
                <c:pt idx="5" formatCode="0.0">
                  <c:v>8.5798816568047336</c:v>
                </c:pt>
                <c:pt idx="6" formatCode="0.0">
                  <c:v>8.350906790383803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79-4AE5-8B90-C736EC426371}"/>
            </c:ext>
          </c:extLst>
        </c:ser>
        <c:ser>
          <c:idx val="2"/>
          <c:order val="2"/>
          <c:tx>
            <c:strRef>
              <c:f>'По ВУЗу'!$I$30</c:f>
              <c:strCache>
                <c:ptCount val="1"/>
                <c:pt idx="0">
                  <c:v>Более двух предметов</c:v>
                </c:pt>
              </c:strCache>
            </c:strRef>
          </c:tx>
          <c:spPr>
            <a:gradFill flip="none" rotWithShape="1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1"/>
              <a:tileRect/>
            </a:gradFill>
            <a:ln>
              <a:solidFill>
                <a:schemeClr val="accent3">
                  <a:lumMod val="50000"/>
                </a:schemeClr>
              </a:solidFill>
            </a:ln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8.3160083160083356E-3"/>
                  <c:y val="7.84313725490189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79-4AE5-8B90-C736EC426371}"/>
                </c:ext>
              </c:extLst>
            </c:dLbl>
            <c:dLbl>
              <c:idx val="4"/>
              <c:layout>
                <c:manualLayout>
                  <c:x val="5.2216238043009781E-3"/>
                  <c:y val="2.25511811023621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79-4AE5-8B90-C736EC426371}"/>
                </c:ext>
              </c:extLst>
            </c:dLbl>
            <c:dLbl>
              <c:idx val="5"/>
              <c:layout>
                <c:manualLayout>
                  <c:x val="1.0163892749853841E-16"/>
                  <c:y val="-3.17460317460317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79-4AE5-8B90-C736EC426371}"/>
                </c:ext>
              </c:extLst>
            </c:dLbl>
            <c:dLbl>
              <c:idx val="6"/>
              <c:layout>
                <c:manualLayout>
                  <c:x val="1.7856936282133133E-2"/>
                  <c:y val="-2.13240697853944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C79-4AE5-8B90-C736EC4263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ВУЗу'!$F$31:$F$37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ВУЗу'!$I$31:$I$37</c:f>
              <c:numCache>
                <c:formatCode>0.00</c:formatCode>
                <c:ptCount val="7"/>
                <c:pt idx="0" formatCode="0.0">
                  <c:v>19.397993311036789</c:v>
                </c:pt>
                <c:pt idx="1">
                  <c:v>51.773049645390067</c:v>
                </c:pt>
                <c:pt idx="2">
                  <c:v>27.898550724637683</c:v>
                </c:pt>
                <c:pt idx="3">
                  <c:v>17.403574788334904</c:v>
                </c:pt>
                <c:pt idx="4" formatCode="0.0">
                  <c:v>25.723140495867767</c:v>
                </c:pt>
                <c:pt idx="5" formatCode="0.0">
                  <c:v>31.065088757396449</c:v>
                </c:pt>
                <c:pt idx="6" formatCode="0.0">
                  <c:v>25.094896668072543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C79-4AE5-8B90-C736EC426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54781184"/>
        <c:axId val="154782720"/>
      </c:barChart>
      <c:catAx>
        <c:axId val="15478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782720"/>
        <c:crosses val="autoZero"/>
        <c:auto val="1"/>
        <c:lblAlgn val="ctr"/>
        <c:lblOffset val="100"/>
        <c:noMultiLvlLbl val="0"/>
      </c:catAx>
      <c:valAx>
        <c:axId val="15478272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4781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8"/>
            </a:pPr>
            <a:r>
              <a:rPr lang="ru-RU" sz="1398"/>
              <a:t>Абсолютная успеваемость студентов факультетов (институтов) по курсам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курсам'!$C$4</c:f>
              <c:strCache>
                <c:ptCount val="1"/>
                <c:pt idx="0">
                  <c:v>1курс</c:v>
                </c:pt>
              </c:strCache>
            </c:strRef>
          </c:tx>
          <c:invertIfNegative val="0"/>
          <c:dLbls>
            <c:spPr>
              <a:noFill/>
              <a:ln w="25372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курсам'!$B$5:$B$11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курсам'!$C$5:$C$11</c:f>
              <c:numCache>
                <c:formatCode>#,000</c:formatCode>
                <c:ptCount val="7"/>
                <c:pt idx="0">
                  <c:v>42.790697674418603</c:v>
                </c:pt>
                <c:pt idx="1">
                  <c:v>35.29</c:v>
                </c:pt>
                <c:pt idx="2">
                  <c:v>49.596774193548384</c:v>
                </c:pt>
                <c:pt idx="3">
                  <c:v>40.636042402826853</c:v>
                </c:pt>
                <c:pt idx="4">
                  <c:v>34</c:v>
                </c:pt>
                <c:pt idx="5">
                  <c:v>46.153846153846153</c:v>
                </c:pt>
                <c:pt idx="6">
                  <c:v>42.377622377622373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0-4326-8526-E7440C4849DC}"/>
            </c:ext>
          </c:extLst>
        </c:ser>
        <c:ser>
          <c:idx val="1"/>
          <c:order val="1"/>
          <c:tx>
            <c:strRef>
              <c:f>'По курсам'!$D$4</c:f>
              <c:strCache>
                <c:ptCount val="1"/>
                <c:pt idx="0">
                  <c:v>2курс</c:v>
                </c:pt>
              </c:strCache>
            </c:strRef>
          </c:tx>
          <c:invertIfNegative val="0"/>
          <c:dLbls>
            <c:spPr>
              <a:noFill/>
              <a:ln w="25372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курсам'!$B$5:$B$11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курсам'!$D$5:$D$11</c:f>
              <c:numCache>
                <c:formatCode>#,000</c:formatCode>
                <c:ptCount val="7"/>
                <c:pt idx="0">
                  <c:v>40.454545454545453</c:v>
                </c:pt>
                <c:pt idx="1">
                  <c:v>34.380000000000003</c:v>
                </c:pt>
                <c:pt idx="2">
                  <c:v>38.073394495412842</c:v>
                </c:pt>
                <c:pt idx="3">
                  <c:v>55.721393034825873</c:v>
                </c:pt>
                <c:pt idx="4">
                  <c:v>37.759336099585063</c:v>
                </c:pt>
                <c:pt idx="5">
                  <c:v>24.390243902439025</c:v>
                </c:pt>
                <c:pt idx="6">
                  <c:v>49.920508744038159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90-4326-8526-E7440C4849DC}"/>
            </c:ext>
          </c:extLst>
        </c:ser>
        <c:ser>
          <c:idx val="2"/>
          <c:order val="2"/>
          <c:tx>
            <c:strRef>
              <c:f>'По курсам'!$E$4</c:f>
              <c:strCache>
                <c:ptCount val="1"/>
                <c:pt idx="0">
                  <c:v>3курс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9367404204008177E-3"/>
                  <c:y val="1.89019843857098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90-4326-8526-E7440C4849DC}"/>
                </c:ext>
              </c:extLst>
            </c:dLbl>
            <c:spPr>
              <a:noFill/>
              <a:ln w="25372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курсам'!$B$5:$B$11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курсам'!$E$5:$E$11</c:f>
              <c:numCache>
                <c:formatCode>#,000</c:formatCode>
                <c:ptCount val="7"/>
                <c:pt idx="0">
                  <c:v>49.074074074074076</c:v>
                </c:pt>
                <c:pt idx="1">
                  <c:v>10.81</c:v>
                </c:pt>
                <c:pt idx="2">
                  <c:v>35.135135135135137</c:v>
                </c:pt>
                <c:pt idx="3">
                  <c:v>65.573770491803273</c:v>
                </c:pt>
                <c:pt idx="4">
                  <c:v>57.028112449799195</c:v>
                </c:pt>
                <c:pt idx="5">
                  <c:v>37.254901960784316</c:v>
                </c:pt>
                <c:pt idx="6">
                  <c:v>47.654784240150093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90-4326-8526-E7440C4849DC}"/>
            </c:ext>
          </c:extLst>
        </c:ser>
        <c:ser>
          <c:idx val="3"/>
          <c:order val="3"/>
          <c:tx>
            <c:strRef>
              <c:f>'По курсам'!$F$4</c:f>
              <c:strCache>
                <c:ptCount val="1"/>
                <c:pt idx="0">
                  <c:v>4курс</c:v>
                </c:pt>
              </c:strCache>
            </c:strRef>
          </c:tx>
          <c:invertIfNegative val="0"/>
          <c:dLbls>
            <c:spPr>
              <a:noFill/>
              <a:ln w="25372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курсам'!$B$5:$B$11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курсам'!$F$5:$F$11</c:f>
              <c:numCache>
                <c:formatCode>#,000</c:formatCode>
                <c:ptCount val="7"/>
                <c:pt idx="0">
                  <c:v>99.59349593495935</c:v>
                </c:pt>
                <c:pt idx="1">
                  <c:v>100</c:v>
                </c:pt>
                <c:pt idx="2">
                  <c:v>75.641025641025635</c:v>
                </c:pt>
                <c:pt idx="3">
                  <c:v>91.213389121338921</c:v>
                </c:pt>
                <c:pt idx="4">
                  <c:v>92.10526315789474</c:v>
                </c:pt>
                <c:pt idx="5">
                  <c:v>55</c:v>
                </c:pt>
                <c:pt idx="6">
                  <c:v>79.253112033195023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90-4326-8526-E7440C4849DC}"/>
            </c:ext>
          </c:extLst>
        </c:ser>
        <c:ser>
          <c:idx val="4"/>
          <c:order val="4"/>
          <c:tx>
            <c:strRef>
              <c:f>'По курсам'!$G$4</c:f>
              <c:strCache>
                <c:ptCount val="1"/>
                <c:pt idx="0">
                  <c:v>5курс</c:v>
                </c:pt>
              </c:strCache>
            </c:strRef>
          </c:tx>
          <c:invertIfNegative val="0"/>
          <c:dLbls>
            <c:spPr>
              <a:noFill/>
              <a:ln w="25372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курсам'!$B$5:$B$11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курсам'!$G$5:$G$11</c:f>
              <c:numCache>
                <c:formatCode>General</c:formatCode>
                <c:ptCount val="7"/>
                <c:pt idx="2" formatCode="#,000">
                  <c:v>61.904761904761905</c:v>
                </c:pt>
                <c:pt idx="3" formatCode="#,000">
                  <c:v>78.125</c:v>
                </c:pt>
                <c:pt idx="5" formatCode="#,000">
                  <c:v>88.888888888888886</c:v>
                </c:pt>
                <c:pt idx="6" formatCode="#,000">
                  <c:v>58.333333333333336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90-4326-8526-E7440C484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258777512"/>
        <c:axId val="1"/>
      </c:barChart>
      <c:catAx>
        <c:axId val="258777512"/>
        <c:scaling>
          <c:orientation val="minMax"/>
        </c:scaling>
        <c:delete val="0"/>
        <c:axPos val="b"/>
        <c:numFmt formatCode="\О\с\н\о\в\н\о\й" sourceLinked="0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000" sourceLinked="1"/>
        <c:majorTickMark val="out"/>
        <c:minorTickMark val="none"/>
        <c:tickLblPos val="nextTo"/>
        <c:crossAx val="258777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Качественная успеваемость студентов факультетов (институтов) по курсам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курсам'!$C$16</c:f>
              <c:strCache>
                <c:ptCount val="1"/>
                <c:pt idx="0">
                  <c:v>1курс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курсам'!$B$17:$B$23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курсам'!$C$17:$C$23</c:f>
              <c:numCache>
                <c:formatCode>0.00</c:formatCode>
                <c:ptCount val="7"/>
                <c:pt idx="0">
                  <c:v>14.418604651162791</c:v>
                </c:pt>
                <c:pt idx="1">
                  <c:v>25.49</c:v>
                </c:pt>
                <c:pt idx="2">
                  <c:v>26.209677419354836</c:v>
                </c:pt>
                <c:pt idx="3">
                  <c:v>28.62</c:v>
                </c:pt>
                <c:pt idx="4">
                  <c:v>25.2</c:v>
                </c:pt>
                <c:pt idx="5">
                  <c:v>28.21</c:v>
                </c:pt>
                <c:pt idx="6">
                  <c:v>29.23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86-4C1A-A186-BFAD0E4AE624}"/>
            </c:ext>
          </c:extLst>
        </c:ser>
        <c:ser>
          <c:idx val="1"/>
          <c:order val="1"/>
          <c:tx>
            <c:strRef>
              <c:f>'По курсам'!$D$16</c:f>
              <c:strCache>
                <c:ptCount val="1"/>
                <c:pt idx="0">
                  <c:v>2курс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курсам'!$B$17:$B$23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курсам'!$D$17:$D$23</c:f>
              <c:numCache>
                <c:formatCode>0.00</c:formatCode>
                <c:ptCount val="7"/>
                <c:pt idx="0">
                  <c:v>30</c:v>
                </c:pt>
                <c:pt idx="1">
                  <c:v>34.380000000000003</c:v>
                </c:pt>
                <c:pt idx="2">
                  <c:v>30.275229357798167</c:v>
                </c:pt>
                <c:pt idx="3">
                  <c:v>39.799999999999997</c:v>
                </c:pt>
                <c:pt idx="4">
                  <c:v>24.07</c:v>
                </c:pt>
                <c:pt idx="5">
                  <c:v>20.73170731707317</c:v>
                </c:pt>
                <c:pt idx="6">
                  <c:v>43.24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86-4C1A-A186-BFAD0E4AE624}"/>
            </c:ext>
          </c:extLst>
        </c:ser>
        <c:ser>
          <c:idx val="2"/>
          <c:order val="2"/>
          <c:tx>
            <c:strRef>
              <c:f>'По курсам'!$E$16</c:f>
              <c:strCache>
                <c:ptCount val="1"/>
                <c:pt idx="0">
                  <c:v>3курс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курсам'!$B$17:$B$23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курсам'!$E$17:$E$23</c:f>
              <c:numCache>
                <c:formatCode>0.00</c:formatCode>
                <c:ptCount val="7"/>
                <c:pt idx="0">
                  <c:v>41.666666666666671</c:v>
                </c:pt>
                <c:pt idx="1">
                  <c:v>5.41</c:v>
                </c:pt>
                <c:pt idx="2">
                  <c:v>31.89</c:v>
                </c:pt>
                <c:pt idx="3">
                  <c:v>58.2</c:v>
                </c:pt>
                <c:pt idx="4">
                  <c:v>48.99598393574297</c:v>
                </c:pt>
                <c:pt idx="5">
                  <c:v>35.294117647058826</c:v>
                </c:pt>
                <c:pt idx="6">
                  <c:v>36.770000000000003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86-4C1A-A186-BFAD0E4AE624}"/>
            </c:ext>
          </c:extLst>
        </c:ser>
        <c:ser>
          <c:idx val="3"/>
          <c:order val="3"/>
          <c:tx>
            <c:strRef>
              <c:f>'По курсам'!$F$16</c:f>
              <c:strCache>
                <c:ptCount val="1"/>
                <c:pt idx="0">
                  <c:v>4курс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курсам'!$B$17:$B$23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курсам'!$F$17:$F$23</c:f>
              <c:numCache>
                <c:formatCode>0.00</c:formatCode>
                <c:ptCount val="7"/>
                <c:pt idx="0">
                  <c:v>79.268292682926827</c:v>
                </c:pt>
                <c:pt idx="1">
                  <c:v>28.57</c:v>
                </c:pt>
                <c:pt idx="2">
                  <c:v>55.769230769230774</c:v>
                </c:pt>
                <c:pt idx="3">
                  <c:v>73.22</c:v>
                </c:pt>
                <c:pt idx="4">
                  <c:v>67.540000000000006</c:v>
                </c:pt>
                <c:pt idx="5">
                  <c:v>55</c:v>
                </c:pt>
                <c:pt idx="6">
                  <c:v>59.95850622406639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86-4C1A-A186-BFAD0E4AE624}"/>
            </c:ext>
          </c:extLst>
        </c:ser>
        <c:ser>
          <c:idx val="4"/>
          <c:order val="4"/>
          <c:tx>
            <c:strRef>
              <c:f>'По курсам'!$G$16</c:f>
              <c:strCache>
                <c:ptCount val="1"/>
                <c:pt idx="0">
                  <c:v>5курс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курсам'!$B$17:$B$23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'По курсам'!$G$17:$G$23</c:f>
              <c:numCache>
                <c:formatCode>General</c:formatCode>
                <c:ptCount val="7"/>
                <c:pt idx="2" formatCode="0.00">
                  <c:v>38.095238095238095</c:v>
                </c:pt>
                <c:pt idx="3" formatCode="0.00">
                  <c:v>61.5</c:v>
                </c:pt>
                <c:pt idx="5" formatCode="0.00">
                  <c:v>88.888888888888886</c:v>
                </c:pt>
                <c:pt idx="6" formatCode="0.00">
                  <c:v>16.666666666666664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86-4C1A-A186-BFAD0E4AE6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7047808"/>
        <c:axId val="197049344"/>
      </c:barChart>
      <c:catAx>
        <c:axId val="19704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049344"/>
        <c:crosses val="autoZero"/>
        <c:auto val="1"/>
        <c:lblAlgn val="ctr"/>
        <c:lblOffset val="100"/>
        <c:noMultiLvlLbl val="0"/>
      </c:catAx>
      <c:valAx>
        <c:axId val="19704934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970478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Успеваемость студентов 1 курса</a:t>
            </a:r>
          </a:p>
          <a:p>
            <a:pPr>
              <a:defRPr sz="1400"/>
            </a:pPr>
            <a:r>
              <a:rPr lang="ru-RU" sz="1400"/>
              <a:t> по факультетам (институтам),</a:t>
            </a:r>
            <a:r>
              <a:rPr lang="ru-RU" sz="1400" baseline="0"/>
              <a:t> %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 курс'!$G$26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курс'!$F$27:$F$33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'1 курс'!$G$27:$G$33</c:f>
              <c:numCache>
                <c:formatCode>0.0</c:formatCode>
                <c:ptCount val="7"/>
                <c:pt idx="0">
                  <c:v>42.790697674418603</c:v>
                </c:pt>
                <c:pt idx="1">
                  <c:v>35.29</c:v>
                </c:pt>
                <c:pt idx="2">
                  <c:v>49.596774193548384</c:v>
                </c:pt>
                <c:pt idx="3">
                  <c:v>40.64</c:v>
                </c:pt>
                <c:pt idx="4">
                  <c:v>34</c:v>
                </c:pt>
                <c:pt idx="5" formatCode="0.00">
                  <c:v>46.153846153846153</c:v>
                </c:pt>
                <c:pt idx="6">
                  <c:v>42.377622377622373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6B-4B91-A9A4-BB7D2B148093}"/>
            </c:ext>
          </c:extLst>
        </c:ser>
        <c:ser>
          <c:idx val="1"/>
          <c:order val="1"/>
          <c:tx>
            <c:strRef>
              <c:f>'1 курс'!$H$26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курс'!$F$27:$F$33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'1 курс'!$H$27:$H$33</c:f>
              <c:numCache>
                <c:formatCode>0.0</c:formatCode>
                <c:ptCount val="7"/>
                <c:pt idx="0">
                  <c:v>14.418604651162791</c:v>
                </c:pt>
                <c:pt idx="1">
                  <c:v>25.49</c:v>
                </c:pt>
                <c:pt idx="2">
                  <c:v>26.209677419354836</c:v>
                </c:pt>
                <c:pt idx="3">
                  <c:v>28.62</c:v>
                </c:pt>
                <c:pt idx="4">
                  <c:v>25.2</c:v>
                </c:pt>
                <c:pt idx="5" formatCode="0.00">
                  <c:v>28.205128205128204</c:v>
                </c:pt>
                <c:pt idx="6">
                  <c:v>29.230769230769234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6B-4B91-A9A4-BB7D2B1480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152488960"/>
        <c:axId val="154781952"/>
      </c:barChart>
      <c:catAx>
        <c:axId val="15248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781952"/>
        <c:crosses val="autoZero"/>
        <c:auto val="1"/>
        <c:lblAlgn val="ctr"/>
        <c:lblOffset val="100"/>
        <c:noMultiLvlLbl val="0"/>
      </c:catAx>
      <c:valAx>
        <c:axId val="15478195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2488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97"/>
            </a:pPr>
            <a:r>
              <a:rPr lang="ru-RU" sz="1597"/>
              <a:t>Абсолютная успеваемость студентов 1 курса по формам обучения, %</a:t>
            </a:r>
          </a:p>
        </c:rich>
      </c:tx>
      <c:layout>
        <c:manualLayout>
          <c:xMode val="edge"/>
          <c:yMode val="edge"/>
          <c:x val="0.13290246904977587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 курс'!$G$4</c:f>
              <c:strCache>
                <c:ptCount val="1"/>
                <c:pt idx="0">
                  <c:v>Студенты, обучающиеся за счет средств федерального бюджета</c:v>
                </c:pt>
              </c:strCache>
            </c:strRef>
          </c:tx>
          <c:invertIfNegative val="0"/>
          <c:dLbls>
            <c:spPr>
              <a:noFill/>
              <a:ln w="25360">
                <a:noFill/>
              </a:ln>
            </c:spPr>
            <c:txPr>
              <a:bodyPr rot="0" vert="horz" anchor="t" anchorCtr="0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курс'!$F$5:$F$11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'1 курс'!$G$5:$G$11</c:f>
              <c:numCache>
                <c:formatCode>#,000</c:formatCode>
                <c:ptCount val="7"/>
                <c:pt idx="0">
                  <c:v>61.53846153846154</c:v>
                </c:pt>
                <c:pt idx="1">
                  <c:v>36.729999999999997</c:v>
                </c:pt>
                <c:pt idx="2">
                  <c:v>47.208121827411169</c:v>
                </c:pt>
                <c:pt idx="3">
                  <c:v>46.63677130044843</c:v>
                </c:pt>
                <c:pt idx="4">
                  <c:v>27.927927927927925</c:v>
                </c:pt>
                <c:pt idx="5">
                  <c:v>55.769230769230774</c:v>
                </c:pt>
                <c:pt idx="6">
                  <c:v>53.072625698324003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9A-4577-AF9C-50354E33A72C}"/>
            </c:ext>
          </c:extLst>
        </c:ser>
        <c:ser>
          <c:idx val="1"/>
          <c:order val="1"/>
          <c:tx>
            <c:strRef>
              <c:f>'1 курс'!$H$4</c:f>
              <c:strCache>
                <c:ptCount val="1"/>
                <c:pt idx="0">
                  <c:v>Студенты, обучающиеся с полным возмещением затрат</c:v>
                </c:pt>
              </c:strCache>
            </c:strRef>
          </c:tx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9A-4577-AF9C-50354E33A72C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9A-4577-AF9C-50354E33A72C}"/>
                </c:ext>
              </c:extLst>
            </c:dLbl>
            <c:spPr>
              <a:noFill/>
              <a:ln w="25360">
                <a:noFill/>
              </a:ln>
            </c:spPr>
            <c:txPr>
              <a:bodyPr anchor="t" anchorCtr="0"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курс'!$F$5:$F$11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'1 курс'!$H$5:$H$11</c:f>
              <c:numCache>
                <c:formatCode>\О\с\н\о\в\н\о\й</c:formatCode>
                <c:ptCount val="7"/>
                <c:pt idx="0" formatCode="#,000">
                  <c:v>43.48</c:v>
                </c:pt>
                <c:pt idx="1">
                  <c:v>0</c:v>
                </c:pt>
                <c:pt idx="2" formatCode="#,000">
                  <c:v>33.333333333333329</c:v>
                </c:pt>
                <c:pt idx="3">
                  <c:v>17.5</c:v>
                </c:pt>
                <c:pt idx="4">
                  <c:v>0</c:v>
                </c:pt>
                <c:pt idx="5">
                  <c:v>25</c:v>
                </c:pt>
                <c:pt idx="6">
                  <c:v>31.65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9A-4577-AF9C-50354E33A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810128"/>
        <c:axId val="1"/>
      </c:barChart>
      <c:catAx>
        <c:axId val="218810128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000" sourceLinked="1"/>
        <c:majorTickMark val="out"/>
        <c:minorTickMark val="none"/>
        <c:tickLblPos val="nextTo"/>
        <c:crossAx val="218810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96" b="0"/>
            </a:pPr>
            <a:r>
              <a:rPr lang="ru-RU" sz="1598" b="1"/>
              <a:t>Качественная успеваемость </a:t>
            </a:r>
            <a:r>
              <a:rPr lang="ru-RU" sz="1398" b="1"/>
              <a:t>студентов</a:t>
            </a:r>
            <a:r>
              <a:rPr lang="ru-RU" sz="1598" b="1"/>
              <a:t> </a:t>
            </a:r>
          </a:p>
          <a:p>
            <a:pPr>
              <a:defRPr sz="1596" b="0"/>
            </a:pPr>
            <a:r>
              <a:rPr lang="ru-RU" sz="1598" b="1"/>
              <a:t>1 курса по формам обучения, % </a:t>
            </a:r>
          </a:p>
        </c:rich>
      </c:tx>
      <c:layout>
        <c:manualLayout>
          <c:xMode val="edge"/>
          <c:yMode val="edge"/>
          <c:x val="0.10876018629789727"/>
          <c:y val="2.11081381817564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53626314528056"/>
          <c:y val="0.24728334025566781"/>
          <c:w val="0.86791131064073557"/>
          <c:h val="0.47803535590562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 курс'!$G$15</c:f>
              <c:strCache>
                <c:ptCount val="1"/>
                <c:pt idx="0">
                  <c:v>Студенты, обучающиеся за счет средств федерального бюджета</c:v>
                </c:pt>
              </c:strCache>
            </c:strRef>
          </c:tx>
          <c:invertIfNegative val="0"/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курс'!$F$16:$F$22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'1 курс'!$G$16:$G$22</c:f>
              <c:numCache>
                <c:formatCode>#,000</c:formatCode>
                <c:ptCount val="7"/>
                <c:pt idx="0" formatCode="\О\с\н\о\в\н\о\й">
                  <c:v>61.54</c:v>
                </c:pt>
                <c:pt idx="1">
                  <c:v>22.45</c:v>
                </c:pt>
                <c:pt idx="2">
                  <c:v>27.411167512690355</c:v>
                </c:pt>
                <c:pt idx="3" formatCode="#,#00">
                  <c:v>33.632286995515699</c:v>
                </c:pt>
                <c:pt idx="4">
                  <c:v>21.171171171171171</c:v>
                </c:pt>
                <c:pt idx="5">
                  <c:v>36.538461538461533</c:v>
                </c:pt>
                <c:pt idx="6">
                  <c:v>39.944134078212286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4B-4EE3-8DE1-6C487754A3F5}"/>
            </c:ext>
          </c:extLst>
        </c:ser>
        <c:ser>
          <c:idx val="1"/>
          <c:order val="1"/>
          <c:tx>
            <c:strRef>
              <c:f>'1 курс'!$H$15</c:f>
              <c:strCache>
                <c:ptCount val="1"/>
                <c:pt idx="0">
                  <c:v>Студенты, обучающиеся с полным возмещением затрат</c:v>
                </c:pt>
              </c:strCache>
            </c:strRef>
          </c:tx>
          <c:invertIfNegative val="0"/>
          <c:dLbls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курс'!$F$16:$F$22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'1 курс'!$H$16:$H$22</c:f>
              <c:numCache>
                <c:formatCode>#,000</c:formatCode>
                <c:ptCount val="7"/>
                <c:pt idx="0" formatCode="\О\с\н\о\в\н\о\й">
                  <c:v>12.5</c:v>
                </c:pt>
                <c:pt idx="1">
                  <c:v>0</c:v>
                </c:pt>
                <c:pt idx="2">
                  <c:v>5.8823529411764701</c:v>
                </c:pt>
                <c:pt idx="3" formatCode="#,#00">
                  <c:v>8.8000000000000007</c:v>
                </c:pt>
                <c:pt idx="4">
                  <c:v>0</c:v>
                </c:pt>
                <c:pt idx="5">
                  <c:v>10.714285714285714</c:v>
                </c:pt>
                <c:pt idx="6">
                  <c:v>18.489999999999998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4B-4EE3-8DE1-6C487754A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556064"/>
        <c:axId val="1"/>
      </c:barChart>
      <c:catAx>
        <c:axId val="220556064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220556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Задолженности студентов 1 курса по предметам,</a:t>
            </a:r>
            <a:r>
              <a:rPr lang="ru-RU" sz="1400" baseline="0"/>
              <a:t> %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 курс'!$F$54</c:f>
              <c:strCache>
                <c:ptCount val="1"/>
                <c:pt idx="0">
                  <c:v>из них по 1 предмету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курс'!$E$55:$E$61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'1 курс'!$F$55:$F$61</c:f>
              <c:numCache>
                <c:formatCode>0.0</c:formatCode>
                <c:ptCount val="7"/>
                <c:pt idx="0">
                  <c:v>20.465116279069768</c:v>
                </c:pt>
                <c:pt idx="1">
                  <c:v>5.8823529411764701</c:v>
                </c:pt>
                <c:pt idx="2" formatCode="0.00">
                  <c:v>15.725806451612904</c:v>
                </c:pt>
                <c:pt idx="3">
                  <c:v>16.96113074204947</c:v>
                </c:pt>
                <c:pt idx="4">
                  <c:v>17.599999999999998</c:v>
                </c:pt>
                <c:pt idx="5">
                  <c:v>15.384615384615385</c:v>
                </c:pt>
                <c:pt idx="6" formatCode="0.00">
                  <c:v>18.88111888111888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1A-4893-92C6-6CE851C869D2}"/>
            </c:ext>
          </c:extLst>
        </c:ser>
        <c:ser>
          <c:idx val="1"/>
          <c:order val="1"/>
          <c:tx>
            <c:strRef>
              <c:f>'1 курс'!$G$54</c:f>
              <c:strCache>
                <c:ptCount val="1"/>
                <c:pt idx="0">
                  <c:v>из них по 2 предметам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курс'!$E$55:$E$61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'1 курс'!$G$55:$G$61</c:f>
              <c:numCache>
                <c:formatCode>0.0</c:formatCode>
                <c:ptCount val="7"/>
                <c:pt idx="0">
                  <c:v>10.697674418604651</c:v>
                </c:pt>
                <c:pt idx="1">
                  <c:v>0</c:v>
                </c:pt>
                <c:pt idx="2" formatCode="0.00">
                  <c:v>6.0483870967741939</c:v>
                </c:pt>
                <c:pt idx="3">
                  <c:v>10.247349823321555</c:v>
                </c:pt>
                <c:pt idx="4">
                  <c:v>10.4</c:v>
                </c:pt>
                <c:pt idx="5">
                  <c:v>7.6923076923076925</c:v>
                </c:pt>
                <c:pt idx="6" formatCode="0.00">
                  <c:v>11.188811188811188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1A-4893-92C6-6CE851C869D2}"/>
            </c:ext>
          </c:extLst>
        </c:ser>
        <c:ser>
          <c:idx val="2"/>
          <c:order val="2"/>
          <c:tx>
            <c:strRef>
              <c:f>'1 курс'!$H$54</c:f>
              <c:strCache>
                <c:ptCount val="1"/>
                <c:pt idx="0">
                  <c:v>Более двух предметов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курс'!$E$55:$E$61</c:f>
              <c:strCache>
                <c:ptCount val="7"/>
                <c:pt idx="0">
                  <c:v>ИНЭК</c:v>
                </c:pt>
                <c:pt idx="1">
                  <c:v>ОНФ</c:v>
                </c:pt>
                <c:pt idx="2">
                  <c:v>ФАДЭТ</c:v>
                </c:pt>
                <c:pt idx="3">
                  <c:v>АВИЭТ</c:v>
                </c:pt>
                <c:pt idx="4">
                  <c:v>ИАТМ</c:v>
                </c:pt>
                <c:pt idx="5">
                  <c:v>ФЗЧС</c:v>
                </c:pt>
                <c:pt idx="6">
                  <c:v>ФИРТ</c:v>
                </c:pt>
              </c:strCache>
            </c:strRef>
          </c:cat>
          <c:val>
            <c:numRef>
              <c:f>'1 курс'!$H$55:$H$61</c:f>
              <c:numCache>
                <c:formatCode>0.0</c:formatCode>
                <c:ptCount val="7"/>
                <c:pt idx="0">
                  <c:v>26.046511627906977</c:v>
                </c:pt>
                <c:pt idx="1">
                  <c:v>58.82352941176471</c:v>
                </c:pt>
                <c:pt idx="2" formatCode="0.00">
                  <c:v>28.62903225806452</c:v>
                </c:pt>
                <c:pt idx="3">
                  <c:v>32.155477031802121</c:v>
                </c:pt>
                <c:pt idx="4">
                  <c:v>38</c:v>
                </c:pt>
                <c:pt idx="5">
                  <c:v>30.76923076923077</c:v>
                </c:pt>
                <c:pt idx="6" formatCode="0.00">
                  <c:v>27.55244755244755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1A-4893-92C6-6CE851C869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2073344"/>
        <c:axId val="152075648"/>
      </c:barChart>
      <c:catAx>
        <c:axId val="15207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075648"/>
        <c:crosses val="autoZero"/>
        <c:auto val="1"/>
        <c:lblAlgn val="ctr"/>
        <c:lblOffset val="100"/>
        <c:noMultiLvlLbl val="0"/>
      </c:catAx>
      <c:valAx>
        <c:axId val="15207564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2073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8169-B73D-4E9E-870E-F44D75B7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uchebnoe</Company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Альфия</dc:creator>
  <cp:lastModifiedBy>Help</cp:lastModifiedBy>
  <cp:revision>2</cp:revision>
  <cp:lastPrinted>2020-09-18T09:15:00Z</cp:lastPrinted>
  <dcterms:created xsi:type="dcterms:W3CDTF">2020-09-22T10:25:00Z</dcterms:created>
  <dcterms:modified xsi:type="dcterms:W3CDTF">2020-09-22T10:25:00Z</dcterms:modified>
</cp:coreProperties>
</file>